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1808A" w14:textId="095FDF90" w:rsidR="00363F54" w:rsidRPr="00A45D97" w:rsidRDefault="00363F54" w:rsidP="00363F54">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106</w:t>
      </w:r>
      <w:r>
        <w:rPr>
          <w:rFonts w:ascii="Times New Roman" w:hAnsi="Times New Roman" w:hint="eastAsia"/>
          <w:sz w:val="24"/>
          <w:szCs w:val="24"/>
          <w:lang w:eastAsia="zh-CN"/>
        </w:rPr>
        <w:t>bis</w:t>
      </w:r>
      <w:r>
        <w:rPr>
          <w:rFonts w:ascii="Times New Roman" w:hAnsi="Times New Roman"/>
          <w:sz w:val="24"/>
          <w:szCs w:val="24"/>
        </w:rPr>
        <w:t>-e</w:t>
      </w:r>
      <w:r w:rsidRPr="00A45D97">
        <w:rPr>
          <w:rFonts w:ascii="Times New Roman" w:hAnsi="Times New Roman"/>
          <w:sz w:val="24"/>
          <w:szCs w:val="24"/>
        </w:rPr>
        <w:tab/>
      </w:r>
      <w:r w:rsidRPr="00344EB4">
        <w:rPr>
          <w:rFonts w:ascii="Times New Roman" w:hAnsi="Times New Roman"/>
          <w:sz w:val="24"/>
          <w:szCs w:val="24"/>
        </w:rPr>
        <w:t>R4-230</w:t>
      </w:r>
      <w:r w:rsidR="00344EB4" w:rsidRPr="00344EB4">
        <w:rPr>
          <w:rFonts w:ascii="Times New Roman" w:hAnsi="Times New Roman"/>
          <w:sz w:val="24"/>
          <w:szCs w:val="24"/>
        </w:rPr>
        <w:t>5227</w:t>
      </w:r>
    </w:p>
    <w:p w14:paraId="3C4D16CF" w14:textId="77777777" w:rsidR="00363F54" w:rsidRPr="001B4C1E" w:rsidRDefault="00363F54" w:rsidP="00363F54">
      <w:pPr>
        <w:pStyle w:val="af3"/>
        <w:tabs>
          <w:tab w:val="right" w:pos="9781"/>
          <w:tab w:val="right" w:pos="13323"/>
        </w:tabs>
        <w:spacing w:before="60" w:after="60"/>
        <w:outlineLvl w:val="0"/>
        <w:rPr>
          <w:rFonts w:ascii="Times New Roman" w:eastAsia="宋体" w:hAnsi="Times New Roman"/>
          <w:sz w:val="24"/>
          <w:szCs w:val="24"/>
          <w:lang w:eastAsia="zh-CN"/>
        </w:rPr>
      </w:pPr>
      <w:r w:rsidRPr="001B4C1E">
        <w:rPr>
          <w:rFonts w:ascii="Times New Roman" w:eastAsia="宋体" w:hAnsi="Times New Roman"/>
          <w:sz w:val="24"/>
          <w:szCs w:val="24"/>
          <w:lang w:eastAsia="zh-CN"/>
        </w:rPr>
        <w:t>Online, April 17 – April 26, 2023</w:t>
      </w:r>
    </w:p>
    <w:p w14:paraId="2C1C61A8" w14:textId="65593D7E" w:rsidR="00CC5B11" w:rsidRPr="00344EB4"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7D4A97" w:rsidRPr="00344EB4">
        <w:rPr>
          <w:rFonts w:ascii="Times New Roman" w:eastAsia="宋体" w:hAnsi="Times New Roman" w:cs="Times New Roman"/>
          <w:b/>
        </w:rPr>
        <w:t>7</w:t>
      </w:r>
      <w:r w:rsidRPr="00344EB4">
        <w:rPr>
          <w:rFonts w:ascii="Times New Roman" w:eastAsia="宋体" w:hAnsi="Times New Roman" w:cs="Times New Roman"/>
          <w:b/>
        </w:rPr>
        <w:t>.</w:t>
      </w:r>
      <w:r w:rsidR="00675F2E" w:rsidRPr="00344EB4">
        <w:rPr>
          <w:rFonts w:ascii="Times New Roman" w:eastAsia="宋体" w:hAnsi="Times New Roman" w:cs="Times New Roman"/>
          <w:b/>
        </w:rPr>
        <w:t>1</w:t>
      </w:r>
      <w:r w:rsidRPr="00344EB4">
        <w:rPr>
          <w:rFonts w:ascii="Times New Roman" w:eastAsia="宋体" w:hAnsi="Times New Roman" w:cs="Times New Roman"/>
          <w:b/>
        </w:rPr>
        <w:t>.</w:t>
      </w:r>
      <w:r w:rsidR="00055D29" w:rsidRPr="00344EB4">
        <w:rPr>
          <w:rFonts w:ascii="Times New Roman" w:eastAsia="宋体" w:hAnsi="Times New Roman" w:cs="Times New Roman"/>
          <w:b/>
        </w:rPr>
        <w:t>1</w:t>
      </w:r>
    </w:p>
    <w:p w14:paraId="57DB46B7" w14:textId="77777777" w:rsidR="00CC5B11" w:rsidRPr="00344EB4" w:rsidRDefault="00CC5B11" w:rsidP="00CC5B11">
      <w:pPr>
        <w:tabs>
          <w:tab w:val="left" w:pos="1985"/>
        </w:tabs>
        <w:spacing w:before="60" w:after="60"/>
        <w:rPr>
          <w:rFonts w:ascii="Times New Roman" w:hAnsi="Times New Roman" w:cs="Times New Roman"/>
          <w:lang w:eastAsia="ja-JP"/>
        </w:rPr>
      </w:pPr>
      <w:r w:rsidRPr="00344EB4">
        <w:rPr>
          <w:rFonts w:ascii="Times New Roman" w:hAnsi="Times New Roman" w:cs="Times New Roman"/>
          <w:b/>
        </w:rPr>
        <w:t xml:space="preserve">Source: </w:t>
      </w:r>
      <w:r w:rsidRPr="00344EB4">
        <w:rPr>
          <w:rFonts w:ascii="Times New Roman" w:hAnsi="Times New Roman" w:cs="Times New Roman"/>
          <w:b/>
        </w:rPr>
        <w:tab/>
        <w:t>OPPO</w:t>
      </w:r>
    </w:p>
    <w:p w14:paraId="1234CEC6" w14:textId="168F7F32" w:rsidR="00CC5B11" w:rsidRPr="00A45D97" w:rsidRDefault="00CC5B11" w:rsidP="00CC5B11">
      <w:pPr>
        <w:tabs>
          <w:tab w:val="left" w:pos="1985"/>
        </w:tabs>
        <w:spacing w:before="60" w:after="60"/>
        <w:rPr>
          <w:rFonts w:ascii="Times New Roman" w:eastAsia="宋体" w:hAnsi="Times New Roman" w:cs="Times New Roman"/>
        </w:rPr>
      </w:pPr>
      <w:r w:rsidRPr="00344EB4">
        <w:rPr>
          <w:rFonts w:ascii="Times New Roman" w:hAnsi="Times New Roman" w:cs="Times New Roman"/>
          <w:b/>
        </w:rPr>
        <w:t>Title:</w:t>
      </w:r>
      <w:r w:rsidRPr="00344EB4">
        <w:rPr>
          <w:rFonts w:ascii="Times New Roman" w:hAnsi="Times New Roman" w:cs="Times New Roman"/>
        </w:rPr>
        <w:t xml:space="preserve"> </w:t>
      </w:r>
      <w:r w:rsidRPr="00344EB4">
        <w:rPr>
          <w:rFonts w:ascii="Times New Roman" w:hAnsi="Times New Roman" w:cs="Times New Roman"/>
        </w:rPr>
        <w:tab/>
      </w:r>
      <w:r w:rsidR="0063593B" w:rsidRPr="00344EB4">
        <w:rPr>
          <w:rFonts w:ascii="Times New Roman" w:hAnsi="Times New Roman" w:cs="Times New Roman"/>
          <w:b/>
          <w:lang w:eastAsia="ja-JP"/>
        </w:rPr>
        <w:t>Di</w:t>
      </w:r>
      <w:r w:rsidRPr="00344EB4">
        <w:rPr>
          <w:rFonts w:ascii="Times New Roman" w:hAnsi="Times New Roman" w:cs="Times New Roman"/>
          <w:b/>
          <w:lang w:eastAsia="ja-JP"/>
        </w:rPr>
        <w:t xml:space="preserve">scussion on </w:t>
      </w:r>
      <w:r w:rsidR="00453D28" w:rsidRPr="00344EB4">
        <w:rPr>
          <w:rFonts w:ascii="Times New Roman" w:hAnsi="Times New Roman" w:cs="Times New Roman"/>
          <w:b/>
          <w:lang w:eastAsia="ja-JP"/>
        </w:rPr>
        <w:t>support of</w:t>
      </w:r>
      <w:bookmarkStart w:id="0" w:name="_GoBack"/>
      <w:bookmarkEnd w:id="0"/>
      <w:r w:rsidR="00453D28" w:rsidRPr="00344EB4">
        <w:rPr>
          <w:rFonts w:ascii="Times New Roman" w:hAnsi="Times New Roman" w:cs="Times New Roman"/>
          <w:b/>
          <w:lang w:eastAsia="ja-JP"/>
        </w:rPr>
        <w:t xml:space="preserve"> per FR PRS gap</w:t>
      </w:r>
      <w:r w:rsidR="00F300A2" w:rsidRPr="00A45D97">
        <w:rPr>
          <w:rFonts w:ascii="Times New Roman" w:hAnsi="Times New Roman" w:cs="Times New Roman"/>
          <w:b/>
          <w:lang w:eastAsia="ja-JP"/>
        </w:rPr>
        <w:t xml:space="preserve"> </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A45D97">
        <w:rPr>
          <w:rFonts w:ascii="Times New Roman" w:hAnsi="Times New Roman" w:cs="Times New Roman"/>
          <w:b/>
        </w:rPr>
        <w:t>Document for:</w:t>
      </w:r>
      <w:r w:rsidRPr="00A45D97">
        <w:rPr>
          <w:rFonts w:ascii="Times New Roman" w:hAnsi="Times New Roman" w:cs="Times New Roman"/>
        </w:rPr>
        <w:tab/>
      </w:r>
      <w:r w:rsidR="00415AC2">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79E6537C" w:rsidR="00D553F8" w:rsidRPr="00A45D97" w:rsidRDefault="00E5049B" w:rsidP="00B662C7">
      <w:pPr>
        <w:pStyle w:val="a6"/>
        <w:rPr>
          <w:rFonts w:ascii="Times New Roman" w:eastAsiaTheme="minorEastAsia" w:hAnsi="Times New Roman" w:cs="Times New Roman"/>
          <w:lang w:val="en-GB"/>
        </w:rPr>
      </w:pPr>
      <w:r>
        <w:rPr>
          <w:rFonts w:ascii="Times New Roman" w:hAnsi="Times New Roman" w:cs="Times New Roman"/>
          <w:lang w:val="en-GB"/>
        </w:rPr>
        <w:t>R</w:t>
      </w:r>
      <w:r w:rsidR="00A91086" w:rsidRPr="00A91086">
        <w:rPr>
          <w:rFonts w:ascii="Times New Roman" w:hAnsi="Times New Roman" w:cs="Times New Roman"/>
          <w:lang w:val="en-GB"/>
        </w:rPr>
        <w:t xml:space="preserve">egarding to </w:t>
      </w:r>
      <w:r w:rsidR="00A91086">
        <w:rPr>
          <w:rFonts w:ascii="Times New Roman" w:hAnsi="Times New Roman" w:cs="Times New Roman"/>
          <w:lang w:val="en-GB"/>
        </w:rPr>
        <w:t xml:space="preserve">the support of </w:t>
      </w:r>
      <w:r w:rsidR="00A91086" w:rsidRPr="00A91086">
        <w:rPr>
          <w:rFonts w:ascii="Times New Roman" w:hAnsi="Times New Roman" w:cs="Times New Roman"/>
          <w:lang w:val="en-GB"/>
        </w:rPr>
        <w:t>per FR gap for positioning</w:t>
      </w:r>
      <w:r w:rsidR="00A91086">
        <w:rPr>
          <w:rFonts w:ascii="Times New Roman" w:hAnsi="Times New Roman" w:cs="Times New Roman"/>
          <w:lang w:val="en-GB"/>
        </w:rPr>
        <w:t xml:space="preserve"> in case of concurrent gaps</w:t>
      </w:r>
      <w:r>
        <w:rPr>
          <w:rFonts w:ascii="Times New Roman" w:hAnsi="Times New Roman" w:cs="Times New Roman"/>
          <w:lang w:val="en-GB"/>
        </w:rPr>
        <w:t xml:space="preserve">, </w:t>
      </w:r>
      <w:r w:rsidR="00C8785C">
        <w:rPr>
          <w:rFonts w:ascii="Times New Roman" w:hAnsi="Times New Roman" w:cs="Times New Roman"/>
          <w:lang w:val="en-GB"/>
        </w:rPr>
        <w:t xml:space="preserve">there is ambiguity among companies </w:t>
      </w:r>
      <w:r w:rsidR="008735C2">
        <w:rPr>
          <w:rFonts w:ascii="Times New Roman" w:hAnsi="Times New Roman" w:cs="Times New Roman"/>
          <w:lang w:val="en-GB"/>
        </w:rPr>
        <w:t>during</w:t>
      </w:r>
      <w:r w:rsidR="00C8785C">
        <w:rPr>
          <w:rFonts w:ascii="Times New Roman" w:hAnsi="Times New Roman" w:cs="Times New Roman"/>
          <w:lang w:val="en-GB"/>
        </w:rPr>
        <w:t xml:space="preserve"> RAN2 </w:t>
      </w:r>
      <w:r w:rsidR="008735C2">
        <w:rPr>
          <w:rFonts w:ascii="Times New Roman" w:hAnsi="Times New Roman" w:cs="Times New Roman"/>
          <w:lang w:val="en-GB"/>
        </w:rPr>
        <w:t xml:space="preserve">discussion </w:t>
      </w:r>
      <w:r w:rsidR="00C8785C">
        <w:rPr>
          <w:rFonts w:ascii="Times New Roman" w:hAnsi="Times New Roman" w:cs="Times New Roman"/>
          <w:lang w:val="en-GB"/>
        </w:rPr>
        <w:t xml:space="preserve">and therefore </w:t>
      </w:r>
      <w:r w:rsidR="00B94C65">
        <w:rPr>
          <w:rFonts w:ascii="Times New Roman" w:hAnsi="Times New Roman" w:cs="Times New Roman"/>
          <w:lang w:val="en-GB"/>
        </w:rPr>
        <w:t xml:space="preserve">one </w:t>
      </w:r>
      <w:r w:rsidR="00C8785C">
        <w:rPr>
          <w:rFonts w:ascii="Times New Roman" w:hAnsi="Times New Roman" w:cs="Times New Roman"/>
          <w:lang w:val="en-GB"/>
        </w:rPr>
        <w:t xml:space="preserve">LS </w:t>
      </w:r>
      <w:r w:rsidR="00B94C65">
        <w:rPr>
          <w:rFonts w:ascii="Times New Roman" w:hAnsi="Times New Roman" w:cs="Times New Roman"/>
          <w:lang w:val="en-GB"/>
        </w:rPr>
        <w:t xml:space="preserve">[1] </w:t>
      </w:r>
      <w:r w:rsidR="00C8785C">
        <w:rPr>
          <w:rFonts w:ascii="Times New Roman" w:hAnsi="Times New Roman" w:cs="Times New Roman"/>
          <w:lang w:val="en-GB"/>
        </w:rPr>
        <w:t>is sent to</w:t>
      </w:r>
      <w:r w:rsidR="005347D0">
        <w:rPr>
          <w:rFonts w:ascii="Times New Roman" w:hAnsi="Times New Roman" w:cs="Times New Roman"/>
          <w:lang w:val="en-GB"/>
        </w:rPr>
        <w:t xml:space="preserve"> RAN4 </w:t>
      </w:r>
      <w:r w:rsidR="00C8785C">
        <w:rPr>
          <w:rFonts w:ascii="Times New Roman" w:hAnsi="Times New Roman" w:cs="Times New Roman"/>
          <w:lang w:val="en-GB"/>
        </w:rPr>
        <w:t>to request feedback.</w:t>
      </w:r>
      <w:r w:rsidR="00F738EC">
        <w:rPr>
          <w:rFonts w:ascii="Times New Roman" w:hAnsi="Times New Roman" w:cs="Times New Roman"/>
          <w:lang w:val="en-GB"/>
        </w:rPr>
        <w:t xml:space="preserve"> This contribution will provide our considerations.</w:t>
      </w:r>
      <w:r w:rsidR="00D86A0F" w:rsidRPr="00A45D97">
        <w:rPr>
          <w:rFonts w:ascii="Times New Roman" w:hAnsi="Times New Roman" w:cs="Times New Roman"/>
          <w:lang w:val="en-GB"/>
        </w:rPr>
        <w:t xml:space="preserve"> </w:t>
      </w:r>
    </w:p>
    <w:tbl>
      <w:tblPr>
        <w:tblStyle w:val="afc"/>
        <w:tblW w:w="0" w:type="auto"/>
        <w:tblLook w:val="04A0" w:firstRow="1" w:lastRow="0" w:firstColumn="1" w:lastColumn="0" w:noHBand="0" w:noVBand="1"/>
      </w:tblPr>
      <w:tblGrid>
        <w:gridCol w:w="9629"/>
      </w:tblGrid>
      <w:tr w:rsidR="00466B3C" w:rsidRPr="0021799A" w14:paraId="030AD41E" w14:textId="77777777" w:rsidTr="00466B3C">
        <w:tc>
          <w:tcPr>
            <w:tcW w:w="9629" w:type="dxa"/>
          </w:tcPr>
          <w:p w14:paraId="1A8824C0" w14:textId="77777777" w:rsidR="0021799A" w:rsidRPr="0021799A" w:rsidRDefault="0021799A" w:rsidP="0021799A">
            <w:pPr>
              <w:spacing w:after="120"/>
              <w:rPr>
                <w:rFonts w:ascii="Times New Roman" w:hAnsi="Times New Roman" w:cs="Times New Roman"/>
                <w:b/>
                <w:sz w:val="20"/>
                <w:szCs w:val="20"/>
                <w:lang w:val="en-US" w:eastAsia="zh-CN"/>
              </w:rPr>
            </w:pPr>
            <w:r w:rsidRPr="0021799A">
              <w:rPr>
                <w:rFonts w:ascii="Times New Roman" w:hAnsi="Times New Roman" w:cs="Times New Roman"/>
                <w:b/>
                <w:sz w:val="20"/>
                <w:szCs w:val="20"/>
              </w:rPr>
              <w:t>1. Overall Description:</w:t>
            </w:r>
          </w:p>
          <w:p w14:paraId="58F2E96F" w14:textId="4F85D7FD" w:rsidR="0021799A" w:rsidRPr="0021799A" w:rsidRDefault="0021799A" w:rsidP="0021799A">
            <w:pPr>
              <w:jc w:val="both"/>
              <w:rPr>
                <w:rFonts w:ascii="Times New Roman" w:eastAsiaTheme="minorEastAsia" w:hAnsi="Times New Roman" w:cs="Times New Roman"/>
                <w:sz w:val="20"/>
                <w:szCs w:val="20"/>
                <w:lang w:eastAsia="zh-CN"/>
              </w:rPr>
            </w:pPr>
            <w:r w:rsidRPr="0021799A">
              <w:rPr>
                <w:rFonts w:ascii="Times New Roman" w:hAnsi="Times New Roman" w:cs="Times New Roman"/>
                <w:sz w:val="20"/>
                <w:szCs w:val="20"/>
                <w:lang w:eastAsia="zh-CN"/>
              </w:rPr>
              <w:t xml:space="preserve">In Rel-17, it was allowed to configure the perFR gap for PRS measurements. In the TS 38.306, the UE capability is also specified to indicate whether the UE supports two independent measurement gap configurations for FR1 and FR2 for PRS measurement. However, in the current version TS 38.331, the </w:t>
            </w:r>
            <w:r w:rsidRPr="0021799A">
              <w:rPr>
                <w:rFonts w:ascii="Times New Roman" w:hAnsi="Times New Roman" w:cs="Times New Roman"/>
                <w:i/>
                <w:sz w:val="20"/>
                <w:szCs w:val="20"/>
                <w:lang w:eastAsia="zh-CN"/>
              </w:rPr>
              <w:t>gapAssociationPRS</w:t>
            </w:r>
            <w:r w:rsidRPr="0021799A">
              <w:rPr>
                <w:rFonts w:ascii="Times New Roman" w:hAnsi="Times New Roman" w:cs="Times New Roman"/>
                <w:sz w:val="20"/>
                <w:szCs w:val="20"/>
                <w:lang w:eastAsia="zh-CN"/>
              </w:rPr>
              <w:t xml:space="preserve"> IE can only be configured for per UE measurement gap. </w:t>
            </w:r>
          </w:p>
          <w:p w14:paraId="5A1A0C7A" w14:textId="5CBBEA23" w:rsidR="0021799A" w:rsidRPr="0021799A" w:rsidRDefault="0021799A" w:rsidP="0021799A">
            <w:pPr>
              <w:jc w:val="both"/>
              <w:rPr>
                <w:rFonts w:ascii="Times New Roman" w:hAnsi="Times New Roman" w:cs="Times New Roman"/>
                <w:sz w:val="20"/>
                <w:szCs w:val="20"/>
                <w:lang w:eastAsia="zh-CN"/>
              </w:rPr>
            </w:pPr>
            <w:r w:rsidRPr="0021799A">
              <w:rPr>
                <w:rFonts w:ascii="Times New Roman" w:hAnsi="Times New Roman" w:cs="Times New Roman"/>
                <w:sz w:val="20"/>
                <w:szCs w:val="20"/>
                <w:lang w:eastAsia="zh-CN"/>
              </w:rPr>
              <w:t>During RAN2 discussion on the above issue, there is no consensus whether the PRS measurement can be associated with per FR measurement gap when concurrent gaps are configured, as companies have different understanding whether RAN4 supports so.</w:t>
            </w:r>
          </w:p>
          <w:p w14:paraId="527D9A25" w14:textId="3B8EBE55" w:rsidR="0021799A" w:rsidRDefault="0021799A" w:rsidP="0021799A">
            <w:pPr>
              <w:jc w:val="both"/>
              <w:rPr>
                <w:rFonts w:ascii="Times New Roman" w:hAnsi="Times New Roman" w:cs="Times New Roman"/>
                <w:sz w:val="20"/>
                <w:szCs w:val="20"/>
                <w:lang w:eastAsia="zh-CN"/>
              </w:rPr>
            </w:pPr>
            <w:r w:rsidRPr="0021799A">
              <w:rPr>
                <w:rFonts w:ascii="Times New Roman" w:hAnsi="Times New Roman" w:cs="Times New Roman"/>
                <w:sz w:val="20"/>
                <w:szCs w:val="20"/>
                <w:lang w:eastAsia="zh-CN"/>
              </w:rPr>
              <w:t>Therefore RAN2 kindly requests RAN4 to provide feedback whether RAN4 supports PRS to be associated with per FR measurement gap in case of concurrent gaps.</w:t>
            </w:r>
          </w:p>
          <w:p w14:paraId="6E28A70E" w14:textId="77777777" w:rsidR="006B58C5" w:rsidRPr="0021799A" w:rsidRDefault="006B58C5" w:rsidP="0021799A">
            <w:pPr>
              <w:jc w:val="both"/>
              <w:rPr>
                <w:rFonts w:ascii="Times New Roman" w:hAnsi="Times New Roman" w:cs="Times New Roman"/>
                <w:sz w:val="20"/>
                <w:szCs w:val="20"/>
              </w:rPr>
            </w:pPr>
          </w:p>
          <w:p w14:paraId="378F4F90" w14:textId="77777777" w:rsidR="0021799A" w:rsidRPr="0021799A" w:rsidRDefault="0021799A" w:rsidP="0021799A">
            <w:pPr>
              <w:spacing w:after="120"/>
              <w:rPr>
                <w:rFonts w:ascii="Times New Roman" w:hAnsi="Times New Roman" w:cs="Times New Roman"/>
                <w:b/>
                <w:sz w:val="20"/>
                <w:szCs w:val="20"/>
              </w:rPr>
            </w:pPr>
            <w:r w:rsidRPr="0021799A">
              <w:rPr>
                <w:rFonts w:ascii="Times New Roman" w:hAnsi="Times New Roman" w:cs="Times New Roman"/>
                <w:b/>
                <w:sz w:val="20"/>
                <w:szCs w:val="20"/>
              </w:rPr>
              <w:t>2. Actions:</w:t>
            </w:r>
          </w:p>
          <w:p w14:paraId="0FEC2427" w14:textId="77777777" w:rsidR="0021799A" w:rsidRPr="0021799A" w:rsidRDefault="0021799A" w:rsidP="0021799A">
            <w:pPr>
              <w:spacing w:after="120"/>
              <w:rPr>
                <w:rFonts w:ascii="Times New Roman" w:hAnsi="Times New Roman" w:cs="Times New Roman"/>
                <w:b/>
                <w:sz w:val="20"/>
                <w:szCs w:val="20"/>
              </w:rPr>
            </w:pPr>
            <w:bookmarkStart w:id="1" w:name="OLE_LINK17"/>
            <w:r w:rsidRPr="0021799A">
              <w:rPr>
                <w:rFonts w:ascii="Times New Roman" w:hAnsi="Times New Roman" w:cs="Times New Roman"/>
                <w:b/>
                <w:sz w:val="20"/>
                <w:szCs w:val="20"/>
              </w:rPr>
              <w:t>To RAN2 group.</w:t>
            </w:r>
          </w:p>
          <w:p w14:paraId="69692DB1" w14:textId="7133A1AA" w:rsidR="00466B3C" w:rsidRPr="0021799A" w:rsidRDefault="0021799A" w:rsidP="0021799A">
            <w:pPr>
              <w:pStyle w:val="a6"/>
              <w:rPr>
                <w:rFonts w:ascii="Times New Roman" w:eastAsiaTheme="minorEastAsia" w:hAnsi="Times New Roman" w:cs="Times New Roman"/>
                <w:sz w:val="20"/>
                <w:szCs w:val="20"/>
                <w:lang w:val="en-GB"/>
              </w:rPr>
            </w:pPr>
            <w:r w:rsidRPr="0021799A">
              <w:rPr>
                <w:rFonts w:ascii="Times New Roman" w:hAnsi="Times New Roman" w:cs="Times New Roman"/>
                <w:b/>
                <w:sz w:val="20"/>
                <w:szCs w:val="20"/>
              </w:rPr>
              <w:t xml:space="preserve">ACTION: </w:t>
            </w:r>
            <w:r w:rsidRPr="0021799A">
              <w:rPr>
                <w:rFonts w:ascii="Times New Roman" w:hAnsi="Times New Roman" w:cs="Times New Roman"/>
                <w:sz w:val="20"/>
                <w:szCs w:val="20"/>
              </w:rPr>
              <w:tab/>
            </w:r>
            <w:bookmarkEnd w:id="1"/>
            <w:r w:rsidRPr="0021799A">
              <w:rPr>
                <w:rFonts w:ascii="Times New Roman" w:hAnsi="Times New Roman" w:cs="Times New Roman"/>
                <w:sz w:val="20"/>
                <w:szCs w:val="20"/>
              </w:rPr>
              <w:t>RAN2 kindly requests RAN4 to provide feedback whether RAN4 supports PRS to be associated with per FR measurement gap in case of concurrent gaps.</w:t>
            </w:r>
          </w:p>
        </w:tc>
      </w:tr>
    </w:tbl>
    <w:p w14:paraId="6C4244F2" w14:textId="00B6E46B" w:rsidR="00232EED" w:rsidRPr="00832C31" w:rsidRDefault="00625A35" w:rsidP="00832C31">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p w14:paraId="7F403EBE" w14:textId="77777777" w:rsidR="00630FA9" w:rsidRDefault="009623E2" w:rsidP="00563271">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Rel-17, </w:t>
      </w:r>
      <w:r w:rsidR="00EA1B02">
        <w:rPr>
          <w:rFonts w:ascii="Times New Roman" w:eastAsiaTheme="minorEastAsia" w:hAnsi="Times New Roman" w:cs="Times New Roman"/>
          <w:lang w:eastAsia="zh-CN"/>
        </w:rPr>
        <w:t xml:space="preserve">the enhancements </w:t>
      </w:r>
      <w:r w:rsidR="0059489B">
        <w:rPr>
          <w:rFonts w:ascii="Times New Roman" w:eastAsiaTheme="minorEastAsia" w:hAnsi="Times New Roman" w:cs="Times New Roman"/>
          <w:lang w:eastAsia="zh-CN"/>
        </w:rPr>
        <w:t xml:space="preserve">of </w:t>
      </w:r>
      <w:r>
        <w:rPr>
          <w:rFonts w:ascii="Times New Roman" w:eastAsiaTheme="minorEastAsia" w:hAnsi="Times New Roman" w:cs="Times New Roman"/>
          <w:lang w:eastAsia="zh-CN"/>
        </w:rPr>
        <w:t xml:space="preserve">per FR </w:t>
      </w:r>
      <w:r w:rsidR="00B349EE">
        <w:rPr>
          <w:rFonts w:ascii="Times New Roman" w:eastAsiaTheme="minorEastAsia" w:hAnsi="Times New Roman" w:cs="Times New Roman"/>
          <w:lang w:eastAsia="zh-CN"/>
        </w:rPr>
        <w:t xml:space="preserve">PRS </w:t>
      </w:r>
      <w:r>
        <w:rPr>
          <w:rFonts w:ascii="Times New Roman" w:eastAsiaTheme="minorEastAsia" w:hAnsi="Times New Roman" w:cs="Times New Roman"/>
          <w:lang w:eastAsia="zh-CN"/>
        </w:rPr>
        <w:t xml:space="preserve">gap and </w:t>
      </w:r>
      <w:r w:rsidR="00A4171E">
        <w:rPr>
          <w:rFonts w:ascii="Times New Roman" w:eastAsiaTheme="minorEastAsia" w:hAnsi="Times New Roman" w:cs="Times New Roman"/>
          <w:lang w:eastAsia="zh-CN"/>
        </w:rPr>
        <w:t xml:space="preserve">multiple </w:t>
      </w:r>
      <w:r>
        <w:rPr>
          <w:rFonts w:ascii="Times New Roman" w:eastAsiaTheme="minorEastAsia" w:hAnsi="Times New Roman" w:cs="Times New Roman"/>
          <w:lang w:eastAsia="zh-CN"/>
        </w:rPr>
        <w:t xml:space="preserve">concurrent gaps are introduced </w:t>
      </w:r>
      <w:r w:rsidR="001D4BED">
        <w:rPr>
          <w:rFonts w:ascii="Times New Roman" w:eastAsiaTheme="minorEastAsia" w:hAnsi="Times New Roman" w:cs="Times New Roman"/>
          <w:lang w:eastAsia="zh-CN"/>
        </w:rPr>
        <w:t xml:space="preserve">and discussed </w:t>
      </w:r>
      <w:r>
        <w:rPr>
          <w:rFonts w:ascii="Times New Roman" w:eastAsiaTheme="minorEastAsia" w:hAnsi="Times New Roman" w:cs="Times New Roman"/>
          <w:lang w:eastAsia="zh-CN"/>
        </w:rPr>
        <w:t xml:space="preserve">individually. </w:t>
      </w:r>
      <w:r w:rsidR="00F670C8">
        <w:rPr>
          <w:rFonts w:ascii="Times New Roman" w:eastAsiaTheme="minorEastAsia" w:hAnsi="Times New Roman" w:cs="Times New Roman"/>
          <w:lang w:eastAsia="zh-CN"/>
        </w:rPr>
        <w:t xml:space="preserve">However, the </w:t>
      </w:r>
      <w:r w:rsidR="00EC645F">
        <w:rPr>
          <w:rFonts w:ascii="Times New Roman" w:eastAsiaTheme="minorEastAsia" w:hAnsi="Times New Roman" w:cs="Times New Roman"/>
          <w:lang w:eastAsia="zh-CN"/>
        </w:rPr>
        <w:t xml:space="preserve">impacts between these two topics have not been not officially discussed yet. </w:t>
      </w:r>
    </w:p>
    <w:p w14:paraId="1DC81DFA" w14:textId="4E82D6E0" w:rsidR="00CB2F32" w:rsidRDefault="00A4171E" w:rsidP="00563271">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Multiple </w:t>
      </w:r>
      <w:r w:rsidR="00C65985">
        <w:rPr>
          <w:rFonts w:ascii="Times New Roman" w:eastAsiaTheme="minorEastAsia" w:hAnsi="Times New Roman" w:cs="Times New Roman"/>
          <w:lang w:eastAsia="zh-CN"/>
        </w:rPr>
        <w:t>concurrent gap</w:t>
      </w:r>
      <w:r>
        <w:rPr>
          <w:rFonts w:ascii="Times New Roman" w:eastAsiaTheme="minorEastAsia" w:hAnsi="Times New Roman" w:cs="Times New Roman"/>
          <w:lang w:eastAsia="zh-CN"/>
        </w:rPr>
        <w:t xml:space="preserve"> is designed on top of Rel-16, where only per-UE gap is supported for PRS measurement. </w:t>
      </w:r>
      <w:r w:rsidR="00EC5A63">
        <w:rPr>
          <w:rFonts w:ascii="Times New Roman" w:eastAsiaTheme="minorEastAsia" w:hAnsi="Times New Roman" w:cs="Times New Roman"/>
          <w:lang w:eastAsia="zh-CN"/>
        </w:rPr>
        <w:t>And this</w:t>
      </w:r>
      <w:r w:rsidR="00A13CE7">
        <w:rPr>
          <w:rFonts w:ascii="Times New Roman" w:eastAsiaTheme="minorEastAsia" w:hAnsi="Times New Roman" w:cs="Times New Roman"/>
          <w:lang w:eastAsia="zh-CN"/>
        </w:rPr>
        <w:t xml:space="preserve"> is one of the</w:t>
      </w:r>
      <w:r w:rsidR="00FF4D14">
        <w:rPr>
          <w:rFonts w:ascii="Times New Roman" w:eastAsiaTheme="minorEastAsia" w:hAnsi="Times New Roman" w:cs="Times New Roman"/>
          <w:lang w:eastAsia="zh-CN"/>
        </w:rPr>
        <w:t xml:space="preserve"> main</w:t>
      </w:r>
      <w:r w:rsidR="00A13CE7">
        <w:rPr>
          <w:rFonts w:ascii="Times New Roman" w:eastAsiaTheme="minorEastAsia" w:hAnsi="Times New Roman" w:cs="Times New Roman"/>
          <w:lang w:eastAsia="zh-CN"/>
        </w:rPr>
        <w:t xml:space="preserve"> reason</w:t>
      </w:r>
      <w:r w:rsidR="005B2A2D">
        <w:rPr>
          <w:rFonts w:ascii="Times New Roman" w:eastAsiaTheme="minorEastAsia" w:hAnsi="Times New Roman" w:cs="Times New Roman"/>
          <w:lang w:eastAsia="zh-CN"/>
        </w:rPr>
        <w:t>s</w:t>
      </w:r>
      <w:r w:rsidR="00A13CE7">
        <w:rPr>
          <w:rFonts w:ascii="Times New Roman" w:eastAsiaTheme="minorEastAsia" w:hAnsi="Times New Roman" w:cs="Times New Roman"/>
          <w:lang w:eastAsia="zh-CN"/>
        </w:rPr>
        <w:t xml:space="preserve"> to introduce mix gap combination</w:t>
      </w:r>
      <w:r w:rsidR="00627F86">
        <w:rPr>
          <w:rFonts w:ascii="Times New Roman" w:eastAsiaTheme="minorEastAsia" w:hAnsi="Times New Roman" w:cs="Times New Roman"/>
          <w:lang w:eastAsia="zh-CN"/>
        </w:rPr>
        <w:t>s</w:t>
      </w:r>
      <w:r w:rsidR="00A13CE7">
        <w:rPr>
          <w:rFonts w:ascii="Times New Roman" w:eastAsiaTheme="minorEastAsia" w:hAnsi="Times New Roman" w:cs="Times New Roman"/>
          <w:lang w:eastAsia="zh-CN"/>
        </w:rPr>
        <w:t xml:space="preserve"> </w:t>
      </w:r>
      <w:r w:rsidR="009D5342">
        <w:rPr>
          <w:rFonts w:ascii="Times New Roman" w:eastAsiaTheme="minorEastAsia" w:hAnsi="Times New Roman" w:cs="Times New Roman"/>
          <w:lang w:eastAsia="zh-CN"/>
        </w:rPr>
        <w:t>#3/4/5</w:t>
      </w:r>
      <w:r w:rsidR="00EC5A63">
        <w:rPr>
          <w:rFonts w:ascii="Times New Roman" w:eastAsiaTheme="minorEastAsia" w:hAnsi="Times New Roman" w:cs="Times New Roman"/>
          <w:lang w:eastAsia="zh-CN"/>
        </w:rPr>
        <w:t xml:space="preserve"> in our understanding, </w:t>
      </w:r>
      <w:r w:rsidR="0086456A">
        <w:rPr>
          <w:rFonts w:ascii="Times New Roman" w:eastAsiaTheme="minorEastAsia" w:hAnsi="Times New Roman" w:cs="Times New Roman"/>
          <w:lang w:eastAsia="zh-CN"/>
        </w:rPr>
        <w:t>as stated in note 1 below.</w:t>
      </w:r>
      <w:r w:rsidR="009A7094">
        <w:rPr>
          <w:rFonts w:ascii="Times New Roman" w:eastAsiaTheme="minorEastAsia" w:hAnsi="Times New Roman" w:cs="Times New Roman"/>
          <w:lang w:eastAsia="zh-CN"/>
        </w:rPr>
        <w:t xml:space="preserve"> </w:t>
      </w:r>
    </w:p>
    <w:p w14:paraId="7C83FBF9" w14:textId="77777777" w:rsidR="009D5342" w:rsidRPr="009D5342" w:rsidRDefault="009D5342" w:rsidP="009D5342">
      <w:pPr>
        <w:pStyle w:val="TH"/>
        <w:rPr>
          <w:lang w:val="en-US"/>
        </w:rPr>
      </w:pPr>
      <w:r w:rsidRPr="009D5342">
        <w:rPr>
          <w:snapToGrid w:val="0"/>
          <w:lang w:val="en-US"/>
        </w:rPr>
        <w:lastRenderedPageBreak/>
        <w:t xml:space="preserve">Table 9.1.8-1: The number of </w:t>
      </w:r>
      <w:r w:rsidRPr="009D5342">
        <w:rPr>
          <w:lang w:val="en-US"/>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057"/>
        <w:gridCol w:w="1985"/>
        <w:gridCol w:w="1997"/>
      </w:tblGrid>
      <w:tr w:rsidR="009D5342" w:rsidRPr="00583441" w14:paraId="5FAC0C00" w14:textId="77777777" w:rsidTr="009D5342">
        <w:trPr>
          <w:jc w:val="center"/>
        </w:trPr>
        <w:tc>
          <w:tcPr>
            <w:tcW w:w="1340" w:type="dxa"/>
            <w:vMerge w:val="restart"/>
            <w:tcMar>
              <w:top w:w="80" w:type="dxa"/>
              <w:left w:w="80" w:type="dxa"/>
              <w:bottom w:w="80" w:type="dxa"/>
              <w:right w:w="80" w:type="dxa"/>
            </w:tcMar>
            <w:hideMark/>
          </w:tcPr>
          <w:p w14:paraId="6E668953" w14:textId="77777777" w:rsidR="009D5342" w:rsidRDefault="009D5342" w:rsidP="005E4E8C">
            <w:pPr>
              <w:pStyle w:val="TAH"/>
              <w:rPr>
                <w:lang w:val="en-US"/>
              </w:rPr>
            </w:pPr>
            <w:r w:rsidRPr="00621286">
              <w:rPr>
                <w:lang w:val="en-US"/>
              </w:rPr>
              <w:t>Gap Combination</w:t>
            </w:r>
          </w:p>
          <w:p w14:paraId="6EAF1761" w14:textId="77777777" w:rsidR="009D5342" w:rsidRPr="00621286" w:rsidRDefault="009D5342" w:rsidP="005E4E8C">
            <w:pPr>
              <w:pStyle w:val="TAH"/>
              <w:rPr>
                <w:lang w:val="en-US"/>
              </w:rPr>
            </w:pPr>
            <w:r w:rsidRPr="008C6DE4">
              <w:t>Configuration</w:t>
            </w:r>
            <w:r w:rsidRPr="00621286">
              <w:rPr>
                <w:lang w:val="en-US"/>
              </w:rPr>
              <w:t xml:space="preserve"> Id </w:t>
            </w:r>
          </w:p>
        </w:tc>
        <w:tc>
          <w:tcPr>
            <w:tcW w:w="6039" w:type="dxa"/>
            <w:gridSpan w:val="3"/>
            <w:tcMar>
              <w:top w:w="80" w:type="dxa"/>
              <w:left w:w="80" w:type="dxa"/>
              <w:bottom w:w="80" w:type="dxa"/>
              <w:right w:w="80" w:type="dxa"/>
            </w:tcMar>
            <w:hideMark/>
          </w:tcPr>
          <w:p w14:paraId="4E20E989" w14:textId="77777777" w:rsidR="009D5342" w:rsidRPr="00621286" w:rsidRDefault="009D5342" w:rsidP="005E4E8C">
            <w:pPr>
              <w:pStyle w:val="TAH"/>
              <w:rPr>
                <w:lang w:val="en-US"/>
              </w:rPr>
            </w:pPr>
            <w:r w:rsidRPr="00621286">
              <w:rPr>
                <w:lang w:val="en-US"/>
              </w:rPr>
              <w:t xml:space="preserve">The number of </w:t>
            </w:r>
            <w:r w:rsidRPr="009D5342">
              <w:rPr>
                <w:lang w:val="en-US"/>
              </w:rPr>
              <w:t>simultaneous configured measurement gap patterns</w:t>
            </w:r>
          </w:p>
        </w:tc>
      </w:tr>
      <w:tr w:rsidR="009D5342" w:rsidRPr="00583441" w14:paraId="3B4374B1" w14:textId="77777777" w:rsidTr="009D5342">
        <w:trPr>
          <w:jc w:val="center"/>
        </w:trPr>
        <w:tc>
          <w:tcPr>
            <w:tcW w:w="1340" w:type="dxa"/>
            <w:vMerge/>
            <w:tcMar>
              <w:top w:w="80" w:type="dxa"/>
              <w:left w:w="80" w:type="dxa"/>
              <w:bottom w:w="80" w:type="dxa"/>
              <w:right w:w="80" w:type="dxa"/>
            </w:tcMar>
            <w:hideMark/>
          </w:tcPr>
          <w:p w14:paraId="66555708" w14:textId="77777777" w:rsidR="009D5342" w:rsidRPr="00E93BB5" w:rsidRDefault="009D5342" w:rsidP="005E4E8C">
            <w:pPr>
              <w:pStyle w:val="TAH"/>
              <w:rPr>
                <w:lang w:val="en-US"/>
              </w:rPr>
            </w:pPr>
          </w:p>
        </w:tc>
        <w:tc>
          <w:tcPr>
            <w:tcW w:w="2057" w:type="dxa"/>
            <w:tcMar>
              <w:top w:w="80" w:type="dxa"/>
              <w:left w:w="80" w:type="dxa"/>
              <w:bottom w:w="80" w:type="dxa"/>
              <w:right w:w="80" w:type="dxa"/>
            </w:tcMar>
            <w:hideMark/>
          </w:tcPr>
          <w:p w14:paraId="72F8B17C" w14:textId="77777777" w:rsidR="009D5342" w:rsidRPr="00E93BB5" w:rsidRDefault="009D5342" w:rsidP="005E4E8C">
            <w:pPr>
              <w:pStyle w:val="TAH"/>
              <w:rPr>
                <w:lang w:val="en-US"/>
              </w:rPr>
            </w:pPr>
            <w:r w:rsidRPr="00E93BB5">
              <w:rPr>
                <w:lang w:val="en-US"/>
              </w:rPr>
              <w:t>Per-FR1 measurement gap</w:t>
            </w:r>
          </w:p>
        </w:tc>
        <w:tc>
          <w:tcPr>
            <w:tcW w:w="1985" w:type="dxa"/>
            <w:tcMar>
              <w:top w:w="80" w:type="dxa"/>
              <w:left w:w="80" w:type="dxa"/>
              <w:bottom w:w="80" w:type="dxa"/>
              <w:right w:w="80" w:type="dxa"/>
            </w:tcMar>
            <w:hideMark/>
          </w:tcPr>
          <w:p w14:paraId="49BDCB3F" w14:textId="77777777" w:rsidR="009D5342" w:rsidRPr="00E93BB5" w:rsidRDefault="009D5342" w:rsidP="005E4E8C">
            <w:pPr>
              <w:pStyle w:val="TAH"/>
              <w:rPr>
                <w:lang w:val="en-US"/>
              </w:rPr>
            </w:pPr>
            <w:r w:rsidRPr="00E93BB5">
              <w:rPr>
                <w:lang w:val="en-US"/>
              </w:rPr>
              <w:t>Per-FR2 measurement gap</w:t>
            </w:r>
          </w:p>
        </w:tc>
        <w:tc>
          <w:tcPr>
            <w:tcW w:w="1997" w:type="dxa"/>
            <w:tcMar>
              <w:top w:w="80" w:type="dxa"/>
              <w:left w:w="80" w:type="dxa"/>
              <w:bottom w:w="80" w:type="dxa"/>
              <w:right w:w="80" w:type="dxa"/>
            </w:tcMar>
            <w:hideMark/>
          </w:tcPr>
          <w:p w14:paraId="112B0AA1" w14:textId="77777777" w:rsidR="009D5342" w:rsidRPr="00E93BB5" w:rsidRDefault="009D5342" w:rsidP="005E4E8C">
            <w:pPr>
              <w:pStyle w:val="TAH"/>
              <w:rPr>
                <w:lang w:val="en-US"/>
              </w:rPr>
            </w:pPr>
            <w:r w:rsidRPr="00E93BB5">
              <w:rPr>
                <w:lang w:val="en-US"/>
              </w:rPr>
              <w:t>Per-UE measurement gap</w:t>
            </w:r>
          </w:p>
        </w:tc>
      </w:tr>
      <w:tr w:rsidR="009D5342" w:rsidRPr="00583441" w14:paraId="5B891D43" w14:textId="77777777" w:rsidTr="009D5342">
        <w:trPr>
          <w:jc w:val="center"/>
        </w:trPr>
        <w:tc>
          <w:tcPr>
            <w:tcW w:w="1340" w:type="dxa"/>
            <w:tcMar>
              <w:top w:w="80" w:type="dxa"/>
              <w:left w:w="80" w:type="dxa"/>
              <w:bottom w:w="80" w:type="dxa"/>
              <w:right w:w="80" w:type="dxa"/>
            </w:tcMar>
            <w:hideMark/>
          </w:tcPr>
          <w:p w14:paraId="25E0789A" w14:textId="77777777" w:rsidR="009D5342" w:rsidRPr="00621286" w:rsidRDefault="009D5342" w:rsidP="005E4E8C">
            <w:pPr>
              <w:pStyle w:val="TAC"/>
              <w:rPr>
                <w:lang w:val="en-US"/>
              </w:rPr>
            </w:pPr>
            <w:r w:rsidRPr="000C1829">
              <w:rPr>
                <w:lang w:val="en-US"/>
              </w:rPr>
              <w:t>0</w:t>
            </w:r>
          </w:p>
        </w:tc>
        <w:tc>
          <w:tcPr>
            <w:tcW w:w="2057" w:type="dxa"/>
            <w:tcMar>
              <w:top w:w="80" w:type="dxa"/>
              <w:left w:w="80" w:type="dxa"/>
              <w:bottom w:w="80" w:type="dxa"/>
              <w:right w:w="80" w:type="dxa"/>
            </w:tcMar>
            <w:hideMark/>
          </w:tcPr>
          <w:p w14:paraId="2F7F7EAB" w14:textId="77777777" w:rsidR="009D5342" w:rsidRPr="00116FF1" w:rsidRDefault="009D5342" w:rsidP="005E4E8C">
            <w:pPr>
              <w:pStyle w:val="TAC"/>
              <w:rPr>
                <w:lang w:val="en-US"/>
              </w:rPr>
            </w:pPr>
            <w:r w:rsidRPr="009F5661">
              <w:rPr>
                <w:lang w:val="en-US"/>
              </w:rPr>
              <w:t>2</w:t>
            </w:r>
          </w:p>
        </w:tc>
        <w:tc>
          <w:tcPr>
            <w:tcW w:w="1985" w:type="dxa"/>
            <w:tcMar>
              <w:top w:w="80" w:type="dxa"/>
              <w:left w:w="80" w:type="dxa"/>
              <w:bottom w:w="80" w:type="dxa"/>
              <w:right w:w="80" w:type="dxa"/>
            </w:tcMar>
            <w:hideMark/>
          </w:tcPr>
          <w:p w14:paraId="492B2DFA" w14:textId="77777777" w:rsidR="009D5342" w:rsidRPr="007A6F63" w:rsidRDefault="009D5342" w:rsidP="005E4E8C">
            <w:pPr>
              <w:pStyle w:val="TAC"/>
              <w:rPr>
                <w:lang w:val="en-US"/>
              </w:rPr>
            </w:pPr>
            <w:r w:rsidRPr="007A6F63">
              <w:rPr>
                <w:lang w:val="en-US"/>
              </w:rPr>
              <w:t>1</w:t>
            </w:r>
          </w:p>
        </w:tc>
        <w:tc>
          <w:tcPr>
            <w:tcW w:w="1997" w:type="dxa"/>
            <w:tcMar>
              <w:top w:w="80" w:type="dxa"/>
              <w:left w:w="80" w:type="dxa"/>
              <w:bottom w:w="80" w:type="dxa"/>
              <w:right w:w="80" w:type="dxa"/>
            </w:tcMar>
            <w:hideMark/>
          </w:tcPr>
          <w:p w14:paraId="188FB114" w14:textId="77777777" w:rsidR="009D5342" w:rsidRPr="007A6F63" w:rsidRDefault="009D5342" w:rsidP="005E4E8C">
            <w:pPr>
              <w:pStyle w:val="TAC"/>
              <w:rPr>
                <w:lang w:val="en-US"/>
              </w:rPr>
            </w:pPr>
            <w:r w:rsidRPr="007A6F63">
              <w:rPr>
                <w:lang w:val="en-US"/>
              </w:rPr>
              <w:t>0</w:t>
            </w:r>
          </w:p>
        </w:tc>
      </w:tr>
      <w:tr w:rsidR="009D5342" w:rsidRPr="00583441" w14:paraId="3587391E" w14:textId="77777777" w:rsidTr="009D5342">
        <w:trPr>
          <w:jc w:val="center"/>
        </w:trPr>
        <w:tc>
          <w:tcPr>
            <w:tcW w:w="1340" w:type="dxa"/>
            <w:tcMar>
              <w:top w:w="80" w:type="dxa"/>
              <w:left w:w="80" w:type="dxa"/>
              <w:bottom w:w="80" w:type="dxa"/>
              <w:right w:w="80" w:type="dxa"/>
            </w:tcMar>
            <w:hideMark/>
          </w:tcPr>
          <w:p w14:paraId="36347ABE" w14:textId="77777777" w:rsidR="009D5342" w:rsidRPr="007A6F63" w:rsidRDefault="009D5342" w:rsidP="005E4E8C">
            <w:pPr>
              <w:pStyle w:val="TAC"/>
              <w:rPr>
                <w:lang w:val="en-US"/>
              </w:rPr>
            </w:pPr>
            <w:r w:rsidRPr="007A6F63">
              <w:rPr>
                <w:lang w:val="en-US"/>
              </w:rPr>
              <w:t>1</w:t>
            </w:r>
          </w:p>
        </w:tc>
        <w:tc>
          <w:tcPr>
            <w:tcW w:w="2057" w:type="dxa"/>
            <w:tcMar>
              <w:top w:w="80" w:type="dxa"/>
              <w:left w:w="80" w:type="dxa"/>
              <w:bottom w:w="80" w:type="dxa"/>
              <w:right w:w="80" w:type="dxa"/>
            </w:tcMar>
            <w:hideMark/>
          </w:tcPr>
          <w:p w14:paraId="165597FA" w14:textId="77777777" w:rsidR="009D5342" w:rsidRPr="00BD0EB9" w:rsidRDefault="009D5342" w:rsidP="005E4E8C">
            <w:pPr>
              <w:pStyle w:val="TAC"/>
              <w:rPr>
                <w:lang w:val="en-US"/>
              </w:rPr>
            </w:pPr>
            <w:r w:rsidRPr="00BD0EB9">
              <w:rPr>
                <w:lang w:val="en-US"/>
              </w:rPr>
              <w:t>1</w:t>
            </w:r>
          </w:p>
        </w:tc>
        <w:tc>
          <w:tcPr>
            <w:tcW w:w="1985" w:type="dxa"/>
            <w:tcMar>
              <w:top w:w="80" w:type="dxa"/>
              <w:left w:w="80" w:type="dxa"/>
              <w:bottom w:w="80" w:type="dxa"/>
              <w:right w:w="80" w:type="dxa"/>
            </w:tcMar>
            <w:hideMark/>
          </w:tcPr>
          <w:p w14:paraId="6CB41A33" w14:textId="77777777" w:rsidR="009D5342" w:rsidRPr="00D1306A" w:rsidRDefault="009D5342" w:rsidP="005E4E8C">
            <w:pPr>
              <w:pStyle w:val="TAC"/>
              <w:rPr>
                <w:lang w:val="en-US"/>
              </w:rPr>
            </w:pPr>
            <w:r w:rsidRPr="007A6F63">
              <w:rPr>
                <w:lang w:val="en-US"/>
              </w:rPr>
              <w:t>2</w:t>
            </w:r>
          </w:p>
        </w:tc>
        <w:tc>
          <w:tcPr>
            <w:tcW w:w="1997" w:type="dxa"/>
            <w:tcMar>
              <w:top w:w="80" w:type="dxa"/>
              <w:left w:w="80" w:type="dxa"/>
              <w:bottom w:w="80" w:type="dxa"/>
              <w:right w:w="80" w:type="dxa"/>
            </w:tcMar>
            <w:hideMark/>
          </w:tcPr>
          <w:p w14:paraId="545E0233" w14:textId="77777777" w:rsidR="009D5342" w:rsidRPr="00BD0EB9" w:rsidRDefault="009D5342" w:rsidP="005E4E8C">
            <w:pPr>
              <w:pStyle w:val="TAC"/>
              <w:rPr>
                <w:lang w:val="en-US"/>
              </w:rPr>
            </w:pPr>
            <w:r w:rsidRPr="00BD0EB9">
              <w:rPr>
                <w:lang w:val="en-US"/>
              </w:rPr>
              <w:t>0</w:t>
            </w:r>
          </w:p>
        </w:tc>
      </w:tr>
      <w:tr w:rsidR="009D5342" w:rsidRPr="00583441" w14:paraId="3AD2C918" w14:textId="77777777" w:rsidTr="009D5342">
        <w:trPr>
          <w:jc w:val="center"/>
        </w:trPr>
        <w:tc>
          <w:tcPr>
            <w:tcW w:w="1340" w:type="dxa"/>
            <w:tcMar>
              <w:top w:w="80" w:type="dxa"/>
              <w:left w:w="80" w:type="dxa"/>
              <w:bottom w:w="80" w:type="dxa"/>
              <w:right w:w="80" w:type="dxa"/>
            </w:tcMar>
            <w:hideMark/>
          </w:tcPr>
          <w:p w14:paraId="1FA6FE88" w14:textId="77777777" w:rsidR="009D5342" w:rsidRPr="00D1306A" w:rsidRDefault="009D5342" w:rsidP="005E4E8C">
            <w:pPr>
              <w:pStyle w:val="TAC"/>
              <w:rPr>
                <w:lang w:val="en-US"/>
              </w:rPr>
            </w:pPr>
            <w:r w:rsidRPr="007A6F63">
              <w:rPr>
                <w:lang w:val="en-US"/>
              </w:rPr>
              <w:t>2</w:t>
            </w:r>
          </w:p>
        </w:tc>
        <w:tc>
          <w:tcPr>
            <w:tcW w:w="2057" w:type="dxa"/>
            <w:tcMar>
              <w:top w:w="80" w:type="dxa"/>
              <w:left w:w="80" w:type="dxa"/>
              <w:bottom w:w="80" w:type="dxa"/>
              <w:right w:w="80" w:type="dxa"/>
            </w:tcMar>
            <w:hideMark/>
          </w:tcPr>
          <w:p w14:paraId="647F5795" w14:textId="77777777" w:rsidR="009D5342" w:rsidRPr="00BD0EB9" w:rsidRDefault="009D5342" w:rsidP="005E4E8C">
            <w:pPr>
              <w:pStyle w:val="TAC"/>
              <w:rPr>
                <w:lang w:val="en-US"/>
              </w:rPr>
            </w:pPr>
            <w:r w:rsidRPr="00D1306A">
              <w:rPr>
                <w:lang w:val="en-US"/>
              </w:rPr>
              <w:t>0</w:t>
            </w:r>
          </w:p>
        </w:tc>
        <w:tc>
          <w:tcPr>
            <w:tcW w:w="1985" w:type="dxa"/>
            <w:tcMar>
              <w:top w:w="80" w:type="dxa"/>
              <w:left w:w="80" w:type="dxa"/>
              <w:bottom w:w="80" w:type="dxa"/>
              <w:right w:w="80" w:type="dxa"/>
            </w:tcMar>
            <w:hideMark/>
          </w:tcPr>
          <w:p w14:paraId="044FE778" w14:textId="77777777" w:rsidR="009D5342" w:rsidRPr="00BD0EB9" w:rsidRDefault="009D5342" w:rsidP="005E4E8C">
            <w:pPr>
              <w:pStyle w:val="TAC"/>
              <w:rPr>
                <w:lang w:val="en-US"/>
              </w:rPr>
            </w:pPr>
            <w:r w:rsidRPr="00D1306A">
              <w:rPr>
                <w:lang w:val="en-US"/>
              </w:rPr>
              <w:t>0</w:t>
            </w:r>
          </w:p>
        </w:tc>
        <w:tc>
          <w:tcPr>
            <w:tcW w:w="1997" w:type="dxa"/>
            <w:tcMar>
              <w:top w:w="80" w:type="dxa"/>
              <w:left w:w="80" w:type="dxa"/>
              <w:bottom w:w="80" w:type="dxa"/>
              <w:right w:w="80" w:type="dxa"/>
            </w:tcMar>
            <w:hideMark/>
          </w:tcPr>
          <w:p w14:paraId="086F8F22" w14:textId="77777777" w:rsidR="009D5342" w:rsidRPr="00D40CBD" w:rsidRDefault="009D5342" w:rsidP="005E4E8C">
            <w:pPr>
              <w:pStyle w:val="TAC"/>
              <w:rPr>
                <w:lang w:val="en-US"/>
              </w:rPr>
            </w:pPr>
            <w:r w:rsidRPr="00D40CBD">
              <w:rPr>
                <w:lang w:val="en-US"/>
              </w:rPr>
              <w:t>2</w:t>
            </w:r>
          </w:p>
        </w:tc>
      </w:tr>
      <w:tr w:rsidR="009D5342" w:rsidRPr="00583441" w14:paraId="5D6C1D73" w14:textId="77777777" w:rsidTr="009D5342">
        <w:trPr>
          <w:jc w:val="center"/>
        </w:trPr>
        <w:tc>
          <w:tcPr>
            <w:tcW w:w="1340" w:type="dxa"/>
            <w:tcMar>
              <w:top w:w="80" w:type="dxa"/>
              <w:left w:w="80" w:type="dxa"/>
              <w:bottom w:w="80" w:type="dxa"/>
              <w:right w:w="80" w:type="dxa"/>
            </w:tcMar>
            <w:hideMark/>
          </w:tcPr>
          <w:p w14:paraId="43796AF8" w14:textId="77777777" w:rsidR="009D5342" w:rsidRPr="000D4BA3" w:rsidRDefault="009D5342" w:rsidP="005E4E8C">
            <w:pPr>
              <w:pStyle w:val="TAC"/>
              <w:rPr>
                <w:vertAlign w:val="superscript"/>
                <w:lang w:val="en-US"/>
              </w:rPr>
            </w:pPr>
            <w:r w:rsidRPr="00D40CBD">
              <w:rPr>
                <w:lang w:val="en-US"/>
              </w:rPr>
              <w:t>3</w:t>
            </w:r>
            <w:r>
              <w:rPr>
                <w:vertAlign w:val="superscript"/>
                <w:lang w:val="en-US"/>
              </w:rPr>
              <w:t>Note 1</w:t>
            </w:r>
          </w:p>
        </w:tc>
        <w:tc>
          <w:tcPr>
            <w:tcW w:w="2057" w:type="dxa"/>
            <w:tcMar>
              <w:top w:w="80" w:type="dxa"/>
              <w:left w:w="80" w:type="dxa"/>
              <w:bottom w:w="80" w:type="dxa"/>
              <w:right w:w="80" w:type="dxa"/>
            </w:tcMar>
            <w:hideMark/>
          </w:tcPr>
          <w:p w14:paraId="2409905A" w14:textId="77777777" w:rsidR="009D5342" w:rsidRPr="00D40CBD" w:rsidRDefault="009D5342" w:rsidP="005E4E8C">
            <w:pPr>
              <w:pStyle w:val="TAC"/>
              <w:rPr>
                <w:lang w:val="en-US"/>
              </w:rPr>
            </w:pPr>
            <w:r w:rsidRPr="00D40CBD">
              <w:rPr>
                <w:lang w:val="en-US"/>
              </w:rPr>
              <w:t>1</w:t>
            </w:r>
          </w:p>
        </w:tc>
        <w:tc>
          <w:tcPr>
            <w:tcW w:w="1985" w:type="dxa"/>
            <w:tcMar>
              <w:top w:w="80" w:type="dxa"/>
              <w:left w:w="80" w:type="dxa"/>
              <w:bottom w:w="80" w:type="dxa"/>
              <w:right w:w="80" w:type="dxa"/>
            </w:tcMar>
            <w:hideMark/>
          </w:tcPr>
          <w:p w14:paraId="1DF38186" w14:textId="77777777" w:rsidR="009D5342" w:rsidRPr="00D40CBD" w:rsidRDefault="009D5342" w:rsidP="005E4E8C">
            <w:pPr>
              <w:pStyle w:val="TAC"/>
              <w:rPr>
                <w:lang w:val="en-US"/>
              </w:rPr>
            </w:pPr>
            <w:r w:rsidRPr="00D40CBD">
              <w:rPr>
                <w:lang w:val="en-US"/>
              </w:rPr>
              <w:t>0</w:t>
            </w:r>
          </w:p>
        </w:tc>
        <w:tc>
          <w:tcPr>
            <w:tcW w:w="1997" w:type="dxa"/>
            <w:tcMar>
              <w:top w:w="80" w:type="dxa"/>
              <w:left w:w="80" w:type="dxa"/>
              <w:bottom w:w="80" w:type="dxa"/>
              <w:right w:w="80" w:type="dxa"/>
            </w:tcMar>
            <w:hideMark/>
          </w:tcPr>
          <w:p w14:paraId="21BCA755" w14:textId="77777777" w:rsidR="009D5342" w:rsidRPr="00621286" w:rsidRDefault="009D5342" w:rsidP="005E4E8C">
            <w:pPr>
              <w:pStyle w:val="TAC"/>
              <w:rPr>
                <w:lang w:val="en-US"/>
              </w:rPr>
            </w:pPr>
            <w:r w:rsidRPr="00D40CBD">
              <w:rPr>
                <w:lang w:val="en-US"/>
              </w:rPr>
              <w:t>1</w:t>
            </w:r>
          </w:p>
        </w:tc>
      </w:tr>
      <w:tr w:rsidR="009D5342" w:rsidRPr="00583441" w14:paraId="5C916DA1" w14:textId="77777777" w:rsidTr="009D5342">
        <w:trPr>
          <w:jc w:val="center"/>
        </w:trPr>
        <w:tc>
          <w:tcPr>
            <w:tcW w:w="1340" w:type="dxa"/>
            <w:tcMar>
              <w:top w:w="80" w:type="dxa"/>
              <w:left w:w="80" w:type="dxa"/>
              <w:bottom w:w="80" w:type="dxa"/>
              <w:right w:w="80" w:type="dxa"/>
            </w:tcMar>
            <w:hideMark/>
          </w:tcPr>
          <w:p w14:paraId="17B2C01D" w14:textId="77777777" w:rsidR="009D5342" w:rsidRPr="00D40CBD" w:rsidRDefault="009D5342" w:rsidP="005E4E8C">
            <w:pPr>
              <w:pStyle w:val="TAC"/>
              <w:rPr>
                <w:lang w:val="en-US"/>
              </w:rPr>
            </w:pPr>
            <w:r w:rsidRPr="00D40CBD">
              <w:rPr>
                <w:lang w:val="en-US"/>
              </w:rPr>
              <w:t>4</w:t>
            </w:r>
            <w:r>
              <w:rPr>
                <w:vertAlign w:val="superscript"/>
                <w:lang w:val="en-US"/>
              </w:rPr>
              <w:t>Note 1</w:t>
            </w:r>
          </w:p>
        </w:tc>
        <w:tc>
          <w:tcPr>
            <w:tcW w:w="2057" w:type="dxa"/>
            <w:tcMar>
              <w:top w:w="80" w:type="dxa"/>
              <w:left w:w="80" w:type="dxa"/>
              <w:bottom w:w="80" w:type="dxa"/>
              <w:right w:w="80" w:type="dxa"/>
            </w:tcMar>
            <w:hideMark/>
          </w:tcPr>
          <w:p w14:paraId="3F80CB43" w14:textId="77777777" w:rsidR="009D5342" w:rsidRPr="00D40CBD" w:rsidRDefault="009D5342" w:rsidP="005E4E8C">
            <w:pPr>
              <w:pStyle w:val="TAC"/>
              <w:rPr>
                <w:lang w:val="en-US"/>
              </w:rPr>
            </w:pPr>
            <w:r w:rsidRPr="00D40CBD">
              <w:rPr>
                <w:lang w:val="en-US"/>
              </w:rPr>
              <w:t>0</w:t>
            </w:r>
          </w:p>
        </w:tc>
        <w:tc>
          <w:tcPr>
            <w:tcW w:w="1985" w:type="dxa"/>
            <w:tcMar>
              <w:top w:w="80" w:type="dxa"/>
              <w:left w:w="80" w:type="dxa"/>
              <w:bottom w:w="80" w:type="dxa"/>
              <w:right w:w="80" w:type="dxa"/>
            </w:tcMar>
            <w:hideMark/>
          </w:tcPr>
          <w:p w14:paraId="4B02A20E" w14:textId="77777777" w:rsidR="009D5342" w:rsidRPr="00BD0EB9" w:rsidRDefault="009D5342" w:rsidP="005E4E8C">
            <w:pPr>
              <w:pStyle w:val="TAC"/>
              <w:rPr>
                <w:lang w:val="en-US"/>
              </w:rPr>
            </w:pPr>
            <w:r w:rsidRPr="00BD0EB9">
              <w:rPr>
                <w:lang w:val="en-US"/>
              </w:rPr>
              <w:t>1</w:t>
            </w:r>
          </w:p>
        </w:tc>
        <w:tc>
          <w:tcPr>
            <w:tcW w:w="1997" w:type="dxa"/>
            <w:tcMar>
              <w:top w:w="80" w:type="dxa"/>
              <w:left w:w="80" w:type="dxa"/>
              <w:bottom w:w="80" w:type="dxa"/>
              <w:right w:w="80" w:type="dxa"/>
            </w:tcMar>
            <w:hideMark/>
          </w:tcPr>
          <w:p w14:paraId="3F0FCF53" w14:textId="77777777" w:rsidR="009D5342" w:rsidRPr="00BD0EB9" w:rsidRDefault="009D5342" w:rsidP="005E4E8C">
            <w:pPr>
              <w:pStyle w:val="TAC"/>
              <w:rPr>
                <w:lang w:val="en-US"/>
              </w:rPr>
            </w:pPr>
            <w:r w:rsidRPr="00BD0EB9">
              <w:rPr>
                <w:lang w:val="en-US"/>
              </w:rPr>
              <w:t>1</w:t>
            </w:r>
          </w:p>
        </w:tc>
      </w:tr>
      <w:tr w:rsidR="009D5342" w:rsidRPr="00583441" w14:paraId="6097A055" w14:textId="77777777" w:rsidTr="009D5342">
        <w:trPr>
          <w:jc w:val="center"/>
        </w:trPr>
        <w:tc>
          <w:tcPr>
            <w:tcW w:w="1340" w:type="dxa"/>
            <w:tcMar>
              <w:top w:w="80" w:type="dxa"/>
              <w:left w:w="80" w:type="dxa"/>
              <w:bottom w:w="80" w:type="dxa"/>
              <w:right w:w="80" w:type="dxa"/>
            </w:tcMar>
            <w:hideMark/>
          </w:tcPr>
          <w:p w14:paraId="5227A875" w14:textId="77777777" w:rsidR="009D5342" w:rsidRPr="00BD0EB9" w:rsidRDefault="009D5342" w:rsidP="005E4E8C">
            <w:pPr>
              <w:pStyle w:val="TAC"/>
              <w:rPr>
                <w:lang w:val="en-US"/>
              </w:rPr>
            </w:pPr>
            <w:r w:rsidRPr="00BD0EB9">
              <w:rPr>
                <w:lang w:val="en-US"/>
              </w:rPr>
              <w:t>5</w:t>
            </w:r>
            <w:r>
              <w:rPr>
                <w:vertAlign w:val="superscript"/>
                <w:lang w:val="en-US"/>
              </w:rPr>
              <w:t>Note 1</w:t>
            </w:r>
          </w:p>
        </w:tc>
        <w:tc>
          <w:tcPr>
            <w:tcW w:w="2057" w:type="dxa"/>
            <w:tcMar>
              <w:top w:w="80" w:type="dxa"/>
              <w:left w:w="80" w:type="dxa"/>
              <w:bottom w:w="80" w:type="dxa"/>
              <w:right w:w="80" w:type="dxa"/>
            </w:tcMar>
            <w:hideMark/>
          </w:tcPr>
          <w:p w14:paraId="56766AB7" w14:textId="77777777" w:rsidR="009D5342" w:rsidRPr="000C1829" w:rsidRDefault="009D5342" w:rsidP="005E4E8C">
            <w:pPr>
              <w:pStyle w:val="TAC"/>
              <w:rPr>
                <w:lang w:val="en-US"/>
              </w:rPr>
            </w:pPr>
            <w:r w:rsidRPr="00116FF1">
              <w:rPr>
                <w:lang w:val="en-US"/>
              </w:rPr>
              <w:t>1</w:t>
            </w:r>
          </w:p>
        </w:tc>
        <w:tc>
          <w:tcPr>
            <w:tcW w:w="1985" w:type="dxa"/>
            <w:tcMar>
              <w:top w:w="80" w:type="dxa"/>
              <w:left w:w="80" w:type="dxa"/>
              <w:bottom w:w="80" w:type="dxa"/>
              <w:right w:w="80" w:type="dxa"/>
            </w:tcMar>
            <w:hideMark/>
          </w:tcPr>
          <w:p w14:paraId="17E8E2FF" w14:textId="77777777" w:rsidR="009D5342" w:rsidRPr="00621286" w:rsidRDefault="009D5342" w:rsidP="005E4E8C">
            <w:pPr>
              <w:pStyle w:val="TAC"/>
              <w:rPr>
                <w:lang w:val="en-US"/>
              </w:rPr>
            </w:pPr>
            <w:r w:rsidRPr="00621286">
              <w:rPr>
                <w:lang w:val="en-US"/>
              </w:rPr>
              <w:t>1</w:t>
            </w:r>
          </w:p>
        </w:tc>
        <w:tc>
          <w:tcPr>
            <w:tcW w:w="1997" w:type="dxa"/>
            <w:tcMar>
              <w:top w:w="80" w:type="dxa"/>
              <w:left w:w="80" w:type="dxa"/>
              <w:bottom w:w="80" w:type="dxa"/>
              <w:right w:w="80" w:type="dxa"/>
            </w:tcMar>
            <w:hideMark/>
          </w:tcPr>
          <w:p w14:paraId="5C59156B" w14:textId="77777777" w:rsidR="009D5342" w:rsidRPr="00621286" w:rsidRDefault="009D5342" w:rsidP="005E4E8C">
            <w:pPr>
              <w:pStyle w:val="TAC"/>
              <w:rPr>
                <w:lang w:val="en-US"/>
              </w:rPr>
            </w:pPr>
            <w:r w:rsidRPr="00621286">
              <w:rPr>
                <w:lang w:val="en-US"/>
              </w:rPr>
              <w:t>1</w:t>
            </w:r>
          </w:p>
        </w:tc>
      </w:tr>
      <w:tr w:rsidR="009D5342" w:rsidRPr="00583441" w14:paraId="52A662C2" w14:textId="77777777" w:rsidTr="009D5342">
        <w:trPr>
          <w:jc w:val="center"/>
        </w:trPr>
        <w:tc>
          <w:tcPr>
            <w:tcW w:w="1340" w:type="dxa"/>
            <w:tcMar>
              <w:top w:w="80" w:type="dxa"/>
              <w:left w:w="80" w:type="dxa"/>
              <w:bottom w:w="80" w:type="dxa"/>
              <w:right w:w="80" w:type="dxa"/>
            </w:tcMar>
          </w:tcPr>
          <w:p w14:paraId="33EEBD63" w14:textId="77777777" w:rsidR="009D5342" w:rsidRPr="00BD0EB9" w:rsidRDefault="009D5342" w:rsidP="005E4E8C">
            <w:pPr>
              <w:pStyle w:val="TAC"/>
              <w:rPr>
                <w:lang w:val="en-US"/>
              </w:rPr>
            </w:pPr>
            <w:r>
              <w:rPr>
                <w:rFonts w:hint="eastAsia"/>
                <w:lang w:val="en-US"/>
              </w:rPr>
              <w:t>6</w:t>
            </w:r>
          </w:p>
        </w:tc>
        <w:tc>
          <w:tcPr>
            <w:tcW w:w="2057" w:type="dxa"/>
            <w:tcMar>
              <w:top w:w="80" w:type="dxa"/>
              <w:left w:w="80" w:type="dxa"/>
              <w:bottom w:w="80" w:type="dxa"/>
              <w:right w:w="80" w:type="dxa"/>
            </w:tcMar>
          </w:tcPr>
          <w:p w14:paraId="68E45701" w14:textId="77777777" w:rsidR="009D5342" w:rsidRPr="00116FF1" w:rsidRDefault="009D5342" w:rsidP="005E4E8C">
            <w:pPr>
              <w:pStyle w:val="TAC"/>
              <w:rPr>
                <w:lang w:val="en-US"/>
              </w:rPr>
            </w:pPr>
            <w:r>
              <w:rPr>
                <w:rFonts w:hint="eastAsia"/>
                <w:lang w:val="en-US"/>
              </w:rPr>
              <w:t>2</w:t>
            </w:r>
          </w:p>
        </w:tc>
        <w:tc>
          <w:tcPr>
            <w:tcW w:w="1985" w:type="dxa"/>
            <w:tcMar>
              <w:top w:w="80" w:type="dxa"/>
              <w:left w:w="80" w:type="dxa"/>
              <w:bottom w:w="80" w:type="dxa"/>
              <w:right w:w="80" w:type="dxa"/>
            </w:tcMar>
          </w:tcPr>
          <w:p w14:paraId="1AEAAB9D" w14:textId="77777777" w:rsidR="009D5342" w:rsidRPr="00621286" w:rsidRDefault="009D5342" w:rsidP="005E4E8C">
            <w:pPr>
              <w:pStyle w:val="TAC"/>
              <w:rPr>
                <w:lang w:val="en-US"/>
              </w:rPr>
            </w:pPr>
            <w:r>
              <w:rPr>
                <w:rFonts w:hint="eastAsia"/>
                <w:lang w:val="en-US"/>
              </w:rPr>
              <w:t>0</w:t>
            </w:r>
          </w:p>
        </w:tc>
        <w:tc>
          <w:tcPr>
            <w:tcW w:w="1997" w:type="dxa"/>
            <w:tcMar>
              <w:top w:w="80" w:type="dxa"/>
              <w:left w:w="80" w:type="dxa"/>
              <w:bottom w:w="80" w:type="dxa"/>
              <w:right w:w="80" w:type="dxa"/>
            </w:tcMar>
          </w:tcPr>
          <w:p w14:paraId="37C66F3E" w14:textId="77777777" w:rsidR="009D5342" w:rsidRPr="00621286" w:rsidRDefault="009D5342" w:rsidP="005E4E8C">
            <w:pPr>
              <w:pStyle w:val="TAC"/>
              <w:rPr>
                <w:lang w:val="en-US"/>
              </w:rPr>
            </w:pPr>
            <w:r>
              <w:rPr>
                <w:rFonts w:hint="eastAsia"/>
                <w:lang w:val="en-US"/>
              </w:rPr>
              <w:t>0</w:t>
            </w:r>
          </w:p>
        </w:tc>
      </w:tr>
      <w:tr w:rsidR="009D5342" w:rsidRPr="00583441" w14:paraId="197CE2D5" w14:textId="77777777" w:rsidTr="009D5342">
        <w:trPr>
          <w:jc w:val="center"/>
        </w:trPr>
        <w:tc>
          <w:tcPr>
            <w:tcW w:w="1340" w:type="dxa"/>
            <w:tcMar>
              <w:top w:w="80" w:type="dxa"/>
              <w:left w:w="80" w:type="dxa"/>
              <w:bottom w:w="80" w:type="dxa"/>
              <w:right w:w="80" w:type="dxa"/>
            </w:tcMar>
          </w:tcPr>
          <w:p w14:paraId="54278005" w14:textId="77777777" w:rsidR="009D5342" w:rsidRPr="00BD0EB9" w:rsidRDefault="009D5342" w:rsidP="005E4E8C">
            <w:pPr>
              <w:pStyle w:val="TAC"/>
              <w:rPr>
                <w:lang w:val="en-US"/>
              </w:rPr>
            </w:pPr>
            <w:r>
              <w:rPr>
                <w:lang w:val="en-US"/>
              </w:rPr>
              <w:t>7</w:t>
            </w:r>
          </w:p>
        </w:tc>
        <w:tc>
          <w:tcPr>
            <w:tcW w:w="2057" w:type="dxa"/>
            <w:tcMar>
              <w:top w:w="80" w:type="dxa"/>
              <w:left w:w="80" w:type="dxa"/>
              <w:bottom w:w="80" w:type="dxa"/>
              <w:right w:w="80" w:type="dxa"/>
            </w:tcMar>
          </w:tcPr>
          <w:p w14:paraId="0A672DF7" w14:textId="77777777" w:rsidR="009D5342" w:rsidRPr="00116FF1" w:rsidRDefault="009D5342" w:rsidP="005E4E8C">
            <w:pPr>
              <w:pStyle w:val="TAC"/>
              <w:rPr>
                <w:lang w:val="en-US"/>
              </w:rPr>
            </w:pPr>
            <w:r>
              <w:rPr>
                <w:rFonts w:hint="eastAsia"/>
                <w:lang w:val="en-US"/>
              </w:rPr>
              <w:t>0</w:t>
            </w:r>
          </w:p>
        </w:tc>
        <w:tc>
          <w:tcPr>
            <w:tcW w:w="1985" w:type="dxa"/>
            <w:tcMar>
              <w:top w:w="80" w:type="dxa"/>
              <w:left w:w="80" w:type="dxa"/>
              <w:bottom w:w="80" w:type="dxa"/>
              <w:right w:w="80" w:type="dxa"/>
            </w:tcMar>
          </w:tcPr>
          <w:p w14:paraId="335B10A8" w14:textId="77777777" w:rsidR="009D5342" w:rsidRPr="00621286" w:rsidRDefault="009D5342" w:rsidP="005E4E8C">
            <w:pPr>
              <w:pStyle w:val="TAC"/>
              <w:rPr>
                <w:lang w:val="en-US"/>
              </w:rPr>
            </w:pPr>
            <w:r>
              <w:rPr>
                <w:rFonts w:hint="eastAsia"/>
                <w:lang w:val="en-US"/>
              </w:rPr>
              <w:t>2</w:t>
            </w:r>
          </w:p>
        </w:tc>
        <w:tc>
          <w:tcPr>
            <w:tcW w:w="1997" w:type="dxa"/>
            <w:tcMar>
              <w:top w:w="80" w:type="dxa"/>
              <w:left w:w="80" w:type="dxa"/>
              <w:bottom w:w="80" w:type="dxa"/>
              <w:right w:w="80" w:type="dxa"/>
            </w:tcMar>
          </w:tcPr>
          <w:p w14:paraId="479AD226" w14:textId="77777777" w:rsidR="009D5342" w:rsidRPr="00621286" w:rsidRDefault="009D5342" w:rsidP="005E4E8C">
            <w:pPr>
              <w:pStyle w:val="TAC"/>
              <w:rPr>
                <w:lang w:val="en-US"/>
              </w:rPr>
            </w:pPr>
            <w:r>
              <w:rPr>
                <w:rFonts w:hint="eastAsia"/>
                <w:lang w:val="en-US"/>
              </w:rPr>
              <w:t>0</w:t>
            </w:r>
          </w:p>
        </w:tc>
      </w:tr>
      <w:tr w:rsidR="009D5342" w:rsidRPr="00583441" w14:paraId="7216E92E" w14:textId="77777777" w:rsidTr="009D5342">
        <w:trPr>
          <w:jc w:val="center"/>
        </w:trPr>
        <w:tc>
          <w:tcPr>
            <w:tcW w:w="7379" w:type="dxa"/>
            <w:gridSpan w:val="4"/>
            <w:tcMar>
              <w:top w:w="80" w:type="dxa"/>
              <w:left w:w="80" w:type="dxa"/>
              <w:bottom w:w="80" w:type="dxa"/>
              <w:right w:w="80" w:type="dxa"/>
            </w:tcMar>
          </w:tcPr>
          <w:p w14:paraId="6716D5DA" w14:textId="77777777" w:rsidR="009D5342" w:rsidRPr="009D5342" w:rsidRDefault="009D5342" w:rsidP="005E4E8C">
            <w:pPr>
              <w:pStyle w:val="TAN"/>
              <w:rPr>
                <w:lang w:val="en-US"/>
              </w:rPr>
            </w:pPr>
            <w:r w:rsidRPr="009D5342">
              <w:rPr>
                <w:lang w:val="en-US"/>
              </w:rPr>
              <w:t>Note 1:</w:t>
            </w:r>
            <w:r w:rsidRPr="009D5342">
              <w:rPr>
                <w:lang w:val="en-US"/>
              </w:rPr>
              <w:tab/>
            </w:r>
            <w:r w:rsidRPr="00BF4C6D">
              <w:rPr>
                <w:color w:val="FF0000"/>
                <w:lang w:val="en-US"/>
              </w:rPr>
              <w:t>Gap Combination Configuration Id #3, #4, #5 will be only applied when the per-UE measurement gap is associated to measure PRS for any RSTD, PRS-RSRP, and UE Rx-Tx time difference measurement defined in TS 38.215 [4].</w:t>
            </w:r>
          </w:p>
        </w:tc>
      </w:tr>
    </w:tbl>
    <w:p w14:paraId="7FB84FD4" w14:textId="0D3A6853" w:rsidR="00DD49CB" w:rsidRDefault="00630FA9" w:rsidP="00563271">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w:t>
      </w:r>
      <w:r>
        <w:rPr>
          <w:rFonts w:ascii="Times New Roman" w:eastAsiaTheme="minorEastAsia" w:hAnsi="Times New Roman" w:cs="Times New Roman" w:hint="eastAsia"/>
          <w:lang w:eastAsia="zh-CN"/>
        </w:rPr>
        <w:t>or</w:t>
      </w:r>
      <w:r>
        <w:rPr>
          <w:rFonts w:ascii="Times New Roman" w:eastAsiaTheme="minorEastAsia" w:hAnsi="Times New Roman" w:cs="Times New Roman"/>
          <w:lang w:eastAsia="zh-CN"/>
        </w:rPr>
        <w:t xml:space="preserve"> </w:t>
      </w:r>
      <w:r w:rsidR="00F766F2">
        <w:rPr>
          <w:rFonts w:ascii="Times New Roman" w:eastAsiaTheme="minorEastAsia" w:hAnsi="Times New Roman" w:cs="Times New Roman"/>
          <w:lang w:eastAsia="zh-CN"/>
        </w:rPr>
        <w:t xml:space="preserve">positioning enhancements, </w:t>
      </w:r>
      <w:r w:rsidR="00776273">
        <w:rPr>
          <w:rFonts w:ascii="Times New Roman" w:eastAsiaTheme="minorEastAsia" w:hAnsi="Times New Roman" w:cs="Times New Roman"/>
          <w:lang w:eastAsia="zh-CN"/>
        </w:rPr>
        <w:t>a new per FR capability</w:t>
      </w:r>
      <w:r w:rsidR="00330EE1">
        <w:rPr>
          <w:rFonts w:ascii="Times New Roman" w:eastAsiaTheme="minorEastAsia" w:hAnsi="Times New Roman" w:cs="Times New Roman"/>
          <w:lang w:eastAsia="zh-CN"/>
        </w:rPr>
        <w:t xml:space="preserve"> (</w:t>
      </w:r>
      <w:r w:rsidR="00776273" w:rsidRPr="00776273">
        <w:rPr>
          <w:rFonts w:ascii="Times New Roman" w:hAnsi="Times New Roman" w:cs="Times New Roman"/>
          <w:i/>
          <w:iCs/>
          <w:lang w:eastAsia="x-none"/>
        </w:rPr>
        <w:t>independentGapConfigPRS-r17</w:t>
      </w:r>
      <w:r w:rsidR="00330EE1">
        <w:rPr>
          <w:rFonts w:ascii="Times New Roman" w:hAnsi="Times New Roman" w:cs="Times New Roman"/>
          <w:lang w:eastAsia="x-none"/>
        </w:rPr>
        <w:t xml:space="preserve">) </w:t>
      </w:r>
      <w:r w:rsidR="00776273" w:rsidRPr="00776273">
        <w:rPr>
          <w:rFonts w:ascii="Times New Roman" w:eastAsiaTheme="minorEastAsia" w:hAnsi="Times New Roman" w:cs="Times New Roman"/>
          <w:lang w:eastAsia="zh-CN"/>
        </w:rPr>
        <w:t>i</w:t>
      </w:r>
      <w:r w:rsidR="00776273">
        <w:rPr>
          <w:rFonts w:ascii="Times New Roman" w:eastAsiaTheme="minorEastAsia" w:hAnsi="Times New Roman" w:cs="Times New Roman"/>
          <w:lang w:eastAsia="zh-CN"/>
        </w:rPr>
        <w:t xml:space="preserve">s introduced. </w:t>
      </w:r>
      <w:r w:rsidR="00DD49CB">
        <w:rPr>
          <w:rFonts w:ascii="Times New Roman" w:eastAsiaTheme="minorEastAsia" w:hAnsi="Times New Roman" w:cs="Times New Roman"/>
          <w:lang w:eastAsia="zh-CN"/>
        </w:rPr>
        <w:t>If not supporting this capability, then</w:t>
      </w:r>
      <w:r w:rsidR="000C2974">
        <w:rPr>
          <w:rFonts w:ascii="Times New Roman" w:eastAsiaTheme="minorEastAsia" w:hAnsi="Times New Roman" w:cs="Times New Roman"/>
          <w:lang w:eastAsia="zh-CN"/>
        </w:rPr>
        <w:t xml:space="preserve"> the configured or pre-configured gap for PRS measurement must be of</w:t>
      </w:r>
      <w:r w:rsidR="00DD49CB">
        <w:rPr>
          <w:rFonts w:ascii="Times New Roman" w:eastAsiaTheme="minorEastAsia" w:hAnsi="Times New Roman" w:cs="Times New Roman"/>
          <w:lang w:eastAsia="zh-CN"/>
        </w:rPr>
        <w:t xml:space="preserve"> per UE gap.</w:t>
      </w:r>
      <w:r w:rsidR="00196D93">
        <w:rPr>
          <w:rFonts w:ascii="Times New Roman" w:eastAsiaTheme="minorEastAsia" w:hAnsi="Times New Roman" w:cs="Times New Roman"/>
          <w:lang w:eastAsia="zh-CN"/>
        </w:rPr>
        <w:t xml:space="preserve"> </w:t>
      </w:r>
      <w:r w:rsidR="00331CA0">
        <w:rPr>
          <w:rFonts w:ascii="Times New Roman" w:eastAsiaTheme="minorEastAsia" w:hAnsi="Times New Roman" w:cs="Times New Roman"/>
          <w:lang w:eastAsia="zh-CN"/>
        </w:rPr>
        <w:t>As shown below</w:t>
      </w:r>
      <w:r w:rsidR="00A24C36">
        <w:rPr>
          <w:rFonts w:ascii="Times New Roman" w:eastAsiaTheme="minorEastAsia" w:hAnsi="Times New Roman" w:cs="Times New Roman"/>
          <w:lang w:eastAsia="zh-CN"/>
        </w:rPr>
        <w:t>,</w:t>
      </w:r>
      <w:r w:rsidR="000C2974">
        <w:rPr>
          <w:rFonts w:ascii="Times New Roman" w:eastAsiaTheme="minorEastAsia" w:hAnsi="Times New Roman" w:cs="Times New Roman"/>
          <w:lang w:eastAsia="zh-CN"/>
        </w:rPr>
        <w:t xml:space="preserve"> </w:t>
      </w:r>
      <w:r w:rsidR="00995EDE">
        <w:rPr>
          <w:rFonts w:ascii="Times New Roman" w:eastAsiaTheme="minorEastAsia" w:hAnsi="Times New Roman" w:cs="Times New Roman"/>
          <w:lang w:eastAsia="zh-CN"/>
        </w:rPr>
        <w:t>the current wording in spec implies that</w:t>
      </w:r>
      <w:r w:rsidR="004F0975">
        <w:rPr>
          <w:rFonts w:ascii="Times New Roman" w:eastAsiaTheme="minorEastAsia" w:hAnsi="Times New Roman" w:cs="Times New Roman"/>
          <w:lang w:eastAsia="zh-CN"/>
        </w:rPr>
        <w:t xml:space="preserve"> </w:t>
      </w:r>
      <w:r w:rsidR="009250E7">
        <w:rPr>
          <w:rFonts w:ascii="Times New Roman" w:eastAsiaTheme="minorEastAsia" w:hAnsi="Times New Roman" w:cs="Times New Roman"/>
          <w:lang w:eastAsia="zh-CN"/>
        </w:rPr>
        <w:t>multiple concurrent gaps are not assumed behind</w:t>
      </w:r>
      <w:r w:rsidR="00995EDE">
        <w:rPr>
          <w:rFonts w:ascii="Times New Roman" w:eastAsiaTheme="minorEastAsia" w:hAnsi="Times New Roman" w:cs="Times New Roman"/>
          <w:lang w:eastAsia="zh-CN"/>
        </w:rPr>
        <w:t xml:space="preserve"> per FR gap</w:t>
      </w:r>
      <w:r w:rsidR="009250E7">
        <w:rPr>
          <w:rFonts w:ascii="Times New Roman" w:eastAsiaTheme="minorEastAsia" w:hAnsi="Times New Roman" w:cs="Times New Roman"/>
          <w:lang w:eastAsia="zh-CN"/>
        </w:rPr>
        <w:t>.</w:t>
      </w:r>
      <w:r w:rsidR="000C2974">
        <w:rPr>
          <w:rFonts w:ascii="Times New Roman" w:eastAsiaTheme="minorEastAsia" w:hAnsi="Times New Roman" w:cs="Times New Roman"/>
          <w:lang w:eastAsia="zh-CN"/>
        </w:rPr>
        <w:t xml:space="preserve"> </w:t>
      </w:r>
    </w:p>
    <w:tbl>
      <w:tblPr>
        <w:tblStyle w:val="afc"/>
        <w:tblW w:w="0" w:type="auto"/>
        <w:tblLook w:val="04A0" w:firstRow="1" w:lastRow="0" w:firstColumn="1" w:lastColumn="0" w:noHBand="0" w:noVBand="1"/>
      </w:tblPr>
      <w:tblGrid>
        <w:gridCol w:w="9629"/>
      </w:tblGrid>
      <w:tr w:rsidR="009E4736" w:rsidRPr="009E4736" w14:paraId="6589F09A" w14:textId="77777777" w:rsidTr="009E4736">
        <w:tc>
          <w:tcPr>
            <w:tcW w:w="9629" w:type="dxa"/>
          </w:tcPr>
          <w:p w14:paraId="77E02054" w14:textId="77777777" w:rsidR="009E4736" w:rsidRPr="00873278" w:rsidRDefault="009E4736" w:rsidP="009E4736">
            <w:pPr>
              <w:pStyle w:val="40"/>
              <w:outlineLvl w:val="3"/>
              <w:rPr>
                <w:rFonts w:ascii="Times New Roman" w:hAnsi="Times New Roman"/>
                <w:sz w:val="20"/>
              </w:rPr>
            </w:pPr>
            <w:r w:rsidRPr="00873278">
              <w:rPr>
                <w:rFonts w:ascii="Times New Roman" w:hAnsi="Times New Roman"/>
                <w:sz w:val="20"/>
              </w:rPr>
              <w:t>9.9.1.1</w:t>
            </w:r>
            <w:r w:rsidRPr="00873278">
              <w:rPr>
                <w:rFonts w:ascii="Times New Roman" w:hAnsi="Times New Roman"/>
                <w:sz w:val="20"/>
              </w:rPr>
              <w:tab/>
              <w:t>General Aspects of Gap-based Measurement</w:t>
            </w:r>
          </w:p>
          <w:p w14:paraId="6C45354B" w14:textId="77777777" w:rsidR="009E4736" w:rsidRPr="009E4736" w:rsidRDefault="009E4736" w:rsidP="009E4736">
            <w:pPr>
              <w:rPr>
                <w:rFonts w:ascii="Times New Roman" w:hAnsi="Times New Roman" w:cs="Times New Roman"/>
                <w:sz w:val="20"/>
              </w:rPr>
            </w:pPr>
            <w:r w:rsidRPr="009E4736">
              <w:rPr>
                <w:rFonts w:ascii="Times New Roman" w:hAnsi="Times New Roman" w:cs="Times New Roman"/>
                <w:sz w:val="20"/>
              </w:rPr>
              <w:t xml:space="preserve">For </w:t>
            </w:r>
            <w:r w:rsidRPr="009E4736">
              <w:rPr>
                <w:rFonts w:ascii="Times New Roman" w:hAnsi="Times New Roman" w:cs="Times New Roman"/>
                <w:sz w:val="20"/>
                <w:lang w:val="en-US"/>
              </w:rPr>
              <w:t xml:space="preserve">gap-based </w:t>
            </w:r>
            <w:r w:rsidRPr="009E4736">
              <w:rPr>
                <w:rFonts w:ascii="Times New Roman" w:hAnsi="Times New Roman" w:cs="Times New Roman"/>
                <w:sz w:val="20"/>
              </w:rPr>
              <w:t>RSTD, PRS-RSRP</w:t>
            </w:r>
            <w:r w:rsidRPr="009E4736">
              <w:rPr>
                <w:rFonts w:ascii="Times New Roman" w:hAnsi="Times New Roman" w:cs="Times New Roman"/>
                <w:sz w:val="20"/>
                <w:lang w:val="en-US"/>
              </w:rPr>
              <w:t>,</w:t>
            </w:r>
            <w:r w:rsidRPr="009E4736">
              <w:rPr>
                <w:rFonts w:ascii="Times New Roman" w:hAnsi="Times New Roman" w:cs="Times New Roman"/>
                <w:sz w:val="20"/>
              </w:rPr>
              <w:t xml:space="preserve"> UE Rx-Tx time difference</w:t>
            </w:r>
            <w:r w:rsidRPr="009E4736">
              <w:rPr>
                <w:rFonts w:ascii="Times New Roman" w:hAnsi="Times New Roman" w:cs="Times New Roman"/>
                <w:sz w:val="20"/>
                <w:lang w:val="en-US"/>
              </w:rPr>
              <w:t>, and PRS-RSRPP</w:t>
            </w:r>
            <w:r w:rsidRPr="009E4736">
              <w:rPr>
                <w:rFonts w:ascii="Times New Roman" w:hAnsi="Times New Roman" w:cs="Times New Roman"/>
                <w:sz w:val="20"/>
              </w:rPr>
              <w:t xml:space="preserve"> measurements, the requirements in clauses 9.9.2, 9.9.3</w:t>
            </w:r>
            <w:r w:rsidRPr="009E4736">
              <w:rPr>
                <w:rFonts w:ascii="Times New Roman" w:hAnsi="Times New Roman" w:cs="Times New Roman"/>
                <w:sz w:val="20"/>
                <w:lang w:val="en-US"/>
              </w:rPr>
              <w:t>,</w:t>
            </w:r>
            <w:r w:rsidRPr="009E4736">
              <w:rPr>
                <w:rFonts w:ascii="Times New Roman" w:hAnsi="Times New Roman" w:cs="Times New Roman"/>
                <w:sz w:val="20"/>
              </w:rPr>
              <w:t xml:space="preserve"> 9.9.4</w:t>
            </w:r>
            <w:r w:rsidRPr="009E4736">
              <w:rPr>
                <w:rFonts w:ascii="Times New Roman" w:hAnsi="Times New Roman" w:cs="Times New Roman"/>
                <w:sz w:val="20"/>
                <w:lang w:val="en-US"/>
              </w:rPr>
              <w:t xml:space="preserve"> and 9.9.6</w:t>
            </w:r>
            <w:r w:rsidRPr="009E4736">
              <w:rPr>
                <w:rFonts w:ascii="Times New Roman" w:hAnsi="Times New Roman" w:cs="Times New Roman"/>
                <w:sz w:val="20"/>
              </w:rPr>
              <w:t xml:space="preserve"> apply provided:</w:t>
            </w:r>
          </w:p>
          <w:p w14:paraId="361A64F9" w14:textId="77777777" w:rsidR="009E4736" w:rsidRPr="009E4736" w:rsidRDefault="009E4736" w:rsidP="009E4736">
            <w:pPr>
              <w:pStyle w:val="B1"/>
              <w:rPr>
                <w:rFonts w:cs="Times New Roman"/>
                <w:sz w:val="20"/>
              </w:rPr>
            </w:pPr>
            <w:r w:rsidRPr="009E4736">
              <w:rPr>
                <w:rFonts w:cs="Times New Roman"/>
                <w:sz w:val="20"/>
              </w:rPr>
              <w:t>-</w:t>
            </w:r>
            <w:r w:rsidRPr="009E4736">
              <w:rPr>
                <w:rFonts w:cs="Times New Roman"/>
                <w:sz w:val="20"/>
              </w:rPr>
              <w:tab/>
              <w:t>the UE is configured or pre-configured with measurement gaps</w:t>
            </w:r>
          </w:p>
          <w:p w14:paraId="2DA07F7F" w14:textId="77777777" w:rsidR="009E4736" w:rsidRPr="009E4736" w:rsidRDefault="009E4736" w:rsidP="009E4736">
            <w:pPr>
              <w:pStyle w:val="B1"/>
              <w:rPr>
                <w:rFonts w:cs="Times New Roman"/>
                <w:sz w:val="20"/>
              </w:rPr>
            </w:pPr>
            <w:r w:rsidRPr="009E4736">
              <w:rPr>
                <w:rFonts w:cs="Times New Roman"/>
                <w:sz w:val="20"/>
              </w:rPr>
              <w:t>-</w:t>
            </w:r>
            <w:r w:rsidRPr="009E4736">
              <w:rPr>
                <w:rFonts w:cs="Times New Roman"/>
                <w:sz w:val="20"/>
              </w:rPr>
              <w:tab/>
              <w:t xml:space="preserve">if the measurement gap is pre-configured, the gap must be activated throughout the measurement period, and </w:t>
            </w:r>
          </w:p>
          <w:p w14:paraId="0147F937" w14:textId="77777777" w:rsidR="009E4736" w:rsidRPr="0077593B" w:rsidRDefault="009E4736" w:rsidP="009E4736">
            <w:pPr>
              <w:pStyle w:val="B1"/>
              <w:rPr>
                <w:rFonts w:cs="Times New Roman"/>
                <w:color w:val="FF0000"/>
                <w:sz w:val="20"/>
              </w:rPr>
            </w:pPr>
            <w:r w:rsidRPr="009E4736">
              <w:rPr>
                <w:rFonts w:cs="Times New Roman"/>
                <w:sz w:val="20"/>
              </w:rPr>
              <w:t>-</w:t>
            </w:r>
            <w:r w:rsidRPr="009E4736">
              <w:rPr>
                <w:rFonts w:cs="Times New Roman"/>
                <w:sz w:val="20"/>
              </w:rPr>
              <w:tab/>
            </w:r>
            <w:r w:rsidRPr="0077593B">
              <w:rPr>
                <w:rFonts w:cs="Times New Roman"/>
                <w:color w:val="FF0000"/>
                <w:sz w:val="20"/>
              </w:rPr>
              <w:t>if concurrent measurement gaps are configured, all positioning frequency layers are associated with only one of the measurement gaps, and</w:t>
            </w:r>
          </w:p>
          <w:p w14:paraId="413070CC" w14:textId="77777777" w:rsidR="009E4736" w:rsidRPr="0077593B" w:rsidRDefault="009E4736" w:rsidP="009E4736">
            <w:pPr>
              <w:pStyle w:val="B1"/>
              <w:rPr>
                <w:rFonts w:cs="Times New Roman"/>
                <w:color w:val="FF0000"/>
                <w:sz w:val="20"/>
              </w:rPr>
            </w:pPr>
            <w:r w:rsidRPr="009E4736">
              <w:rPr>
                <w:rFonts w:cs="Times New Roman"/>
                <w:sz w:val="20"/>
              </w:rPr>
              <w:t>-</w:t>
            </w:r>
            <w:r w:rsidRPr="009E4736">
              <w:rPr>
                <w:rFonts w:cs="Times New Roman"/>
                <w:sz w:val="20"/>
              </w:rPr>
              <w:tab/>
            </w:r>
            <w:r w:rsidRPr="0077593B">
              <w:rPr>
                <w:rFonts w:cs="Times New Roman"/>
                <w:color w:val="FF0000"/>
                <w:sz w:val="20"/>
              </w:rPr>
              <w:t>if the UE does not support PRS measurements with per-FR gaps, the configured or pre-configured gap used to perform the PRS measurements must be of per-UE type, and</w:t>
            </w:r>
          </w:p>
          <w:p w14:paraId="252DB51D" w14:textId="45B67B1C" w:rsidR="009E4736" w:rsidRPr="009E4736" w:rsidRDefault="009E4736" w:rsidP="009E4736">
            <w:pPr>
              <w:pStyle w:val="B1"/>
              <w:rPr>
                <w:rFonts w:cs="Times New Roman"/>
                <w:sz w:val="20"/>
              </w:rPr>
            </w:pPr>
            <w:r w:rsidRPr="009E4736">
              <w:rPr>
                <w:rFonts w:cs="Times New Roman"/>
                <w:sz w:val="20"/>
              </w:rPr>
              <w:t>-</w:t>
            </w:r>
            <w:r w:rsidRPr="009E4736">
              <w:rPr>
                <w:rFonts w:cs="Times New Roman"/>
                <w:sz w:val="20"/>
              </w:rPr>
              <w:tab/>
              <w:t>No active BWP switching occurs during the measurement gaps for PRS measurement, and</w:t>
            </w:r>
          </w:p>
        </w:tc>
      </w:tr>
    </w:tbl>
    <w:p w14:paraId="5FBD7014" w14:textId="0C00F68B" w:rsidR="00BD4478" w:rsidRPr="007752E5" w:rsidRDefault="00223D29" w:rsidP="00563271">
      <w:pPr>
        <w:jc w:val="both"/>
        <w:rPr>
          <w:rFonts w:ascii="Times New Roman" w:eastAsiaTheme="minorEastAsia" w:hAnsi="Times New Roman" w:cs="Times New Roman"/>
          <w:lang w:eastAsia="zh-CN"/>
        </w:rPr>
      </w:pPr>
      <w:r w:rsidRPr="007752E5">
        <w:rPr>
          <w:rFonts w:ascii="Times New Roman" w:eastAsiaTheme="minorEastAsia" w:hAnsi="Times New Roman" w:cs="Times New Roman"/>
          <w:lang w:eastAsia="zh-CN"/>
        </w:rPr>
        <w:t xml:space="preserve">From technical perspective, </w:t>
      </w:r>
      <w:r w:rsidR="00ED4B61" w:rsidRPr="007752E5">
        <w:rPr>
          <w:rFonts w:ascii="Times New Roman" w:eastAsiaTheme="minorEastAsia" w:hAnsi="Times New Roman" w:cs="Times New Roman"/>
          <w:lang w:eastAsia="zh-CN"/>
        </w:rPr>
        <w:t>for</w:t>
      </w:r>
      <w:r w:rsidR="00630FA9" w:rsidRPr="007752E5">
        <w:rPr>
          <w:rFonts w:ascii="Times New Roman" w:eastAsiaTheme="minorEastAsia" w:hAnsi="Times New Roman" w:cs="Times New Roman"/>
          <w:lang w:eastAsia="zh-CN"/>
        </w:rPr>
        <w:t xml:space="preserve"> UE supporting </w:t>
      </w:r>
      <w:r w:rsidR="007752E5">
        <w:rPr>
          <w:rFonts w:ascii="Times New Roman" w:eastAsiaTheme="minorEastAsia" w:hAnsi="Times New Roman" w:cs="Times New Roman"/>
          <w:lang w:eastAsia="zh-CN"/>
        </w:rPr>
        <w:t xml:space="preserve">both </w:t>
      </w:r>
      <w:r w:rsidR="00ED4B61" w:rsidRPr="007752E5">
        <w:rPr>
          <w:rFonts w:ascii="Times New Roman" w:eastAsiaTheme="minorEastAsia" w:hAnsi="Times New Roman" w:cs="Times New Roman"/>
          <w:lang w:eastAsia="zh-CN"/>
        </w:rPr>
        <w:t>FR PRS gap and concurrent gaps</w:t>
      </w:r>
      <w:r w:rsidR="007752E5">
        <w:rPr>
          <w:rFonts w:ascii="Times New Roman" w:eastAsiaTheme="minorEastAsia" w:hAnsi="Times New Roman" w:cs="Times New Roman"/>
          <w:lang w:eastAsia="zh-CN"/>
        </w:rPr>
        <w:t xml:space="preserve"> capabilities</w:t>
      </w:r>
      <w:r w:rsidR="00ED4B61" w:rsidRPr="007752E5">
        <w:rPr>
          <w:rFonts w:ascii="Times New Roman" w:eastAsiaTheme="minorEastAsia" w:hAnsi="Times New Roman" w:cs="Times New Roman"/>
          <w:lang w:eastAsia="zh-CN"/>
        </w:rPr>
        <w:t xml:space="preserve">, it is </w:t>
      </w:r>
      <w:r w:rsidR="009B7B79" w:rsidRPr="007752E5">
        <w:rPr>
          <w:rFonts w:ascii="Times New Roman" w:eastAsiaTheme="minorEastAsia" w:hAnsi="Times New Roman" w:cs="Times New Roman"/>
          <w:lang w:eastAsia="zh-CN"/>
        </w:rPr>
        <w:t>straightforward to associate one of per FR gap with PRS measurement</w:t>
      </w:r>
      <w:r w:rsidR="00D9043C">
        <w:rPr>
          <w:rFonts w:ascii="Times New Roman" w:eastAsiaTheme="minorEastAsia" w:hAnsi="Times New Roman" w:cs="Times New Roman"/>
          <w:lang w:eastAsia="zh-CN"/>
        </w:rPr>
        <w:t xml:space="preserve"> in case of concurrent gaps</w:t>
      </w:r>
      <w:r w:rsidR="009B7B79" w:rsidRPr="007752E5">
        <w:rPr>
          <w:rFonts w:ascii="Times New Roman" w:eastAsiaTheme="minorEastAsia" w:hAnsi="Times New Roman" w:cs="Times New Roman"/>
          <w:lang w:eastAsia="zh-CN"/>
        </w:rPr>
        <w:t xml:space="preserve">. </w:t>
      </w:r>
      <w:r w:rsidR="00A123BF" w:rsidRPr="007752E5">
        <w:rPr>
          <w:rFonts w:ascii="Times New Roman" w:eastAsiaTheme="minorEastAsia" w:hAnsi="Times New Roman" w:cs="Times New Roman"/>
          <w:lang w:eastAsia="zh-CN"/>
        </w:rPr>
        <w:t xml:space="preserve">However, some compatibility issues </w:t>
      </w:r>
      <w:r w:rsidR="006010BA" w:rsidRPr="007752E5">
        <w:rPr>
          <w:rFonts w:ascii="Times New Roman" w:eastAsiaTheme="minorEastAsia" w:hAnsi="Times New Roman" w:cs="Times New Roman"/>
          <w:lang w:eastAsia="zh-CN"/>
        </w:rPr>
        <w:t>are identified</w:t>
      </w:r>
      <w:r w:rsidR="009E430A" w:rsidRPr="007752E5">
        <w:rPr>
          <w:rFonts w:ascii="Times New Roman" w:eastAsiaTheme="minorEastAsia" w:hAnsi="Times New Roman" w:cs="Times New Roman"/>
          <w:lang w:eastAsia="zh-CN"/>
        </w:rPr>
        <w:t xml:space="preserve"> and </w:t>
      </w:r>
      <w:r w:rsidR="00BD4478" w:rsidRPr="007752E5">
        <w:rPr>
          <w:rFonts w:ascii="Times New Roman" w:eastAsiaTheme="minorEastAsia" w:hAnsi="Times New Roman" w:cs="Times New Roman" w:hint="eastAsia"/>
          <w:lang w:eastAsia="zh-CN"/>
        </w:rPr>
        <w:t>update</w:t>
      </w:r>
      <w:r w:rsidR="00BD4478" w:rsidRPr="007752E5">
        <w:rPr>
          <w:rFonts w:ascii="Times New Roman" w:eastAsiaTheme="minorEastAsia" w:hAnsi="Times New Roman" w:cs="Times New Roman"/>
          <w:lang w:eastAsia="zh-CN"/>
        </w:rPr>
        <w:t xml:space="preserve"> on TS 38.133 spec </w:t>
      </w:r>
      <w:r w:rsidR="00BD4478" w:rsidRPr="007752E5">
        <w:rPr>
          <w:rFonts w:ascii="Times New Roman" w:eastAsiaTheme="minorEastAsia" w:hAnsi="Times New Roman" w:cs="Times New Roman" w:hint="eastAsia"/>
          <w:lang w:eastAsia="zh-CN"/>
        </w:rPr>
        <w:t>is</w:t>
      </w:r>
      <w:r w:rsidR="009E430A" w:rsidRPr="007752E5">
        <w:rPr>
          <w:rFonts w:ascii="Times New Roman" w:eastAsiaTheme="minorEastAsia" w:hAnsi="Times New Roman" w:cs="Times New Roman"/>
          <w:lang w:eastAsia="zh-CN"/>
        </w:rPr>
        <w:t xml:space="preserve"> required</w:t>
      </w:r>
      <w:r w:rsidR="006010BA" w:rsidRPr="007752E5">
        <w:rPr>
          <w:rFonts w:ascii="Times New Roman" w:eastAsiaTheme="minorEastAsia" w:hAnsi="Times New Roman" w:cs="Times New Roman"/>
          <w:lang w:eastAsia="zh-CN"/>
        </w:rPr>
        <w:t xml:space="preserve">. </w:t>
      </w:r>
      <w:r w:rsidR="007420B1" w:rsidRPr="007752E5">
        <w:rPr>
          <w:rFonts w:ascii="Times New Roman" w:eastAsiaTheme="minorEastAsia" w:hAnsi="Times New Roman" w:cs="Times New Roman"/>
          <w:lang w:eastAsia="zh-CN"/>
        </w:rPr>
        <w:t xml:space="preserve">For example, the </w:t>
      </w:r>
      <w:r w:rsidR="00106F34" w:rsidRPr="007752E5">
        <w:rPr>
          <w:rFonts w:ascii="Times New Roman" w:eastAsiaTheme="minorEastAsia" w:hAnsi="Times New Roman" w:cs="Times New Roman"/>
          <w:lang w:eastAsia="zh-CN"/>
        </w:rPr>
        <w:t>above restriction “if concurrent measurement gaps are configured, all positioning frequency layers are associated with only one of the measurement gaps”</w:t>
      </w:r>
      <w:r w:rsidR="000F40A6">
        <w:rPr>
          <w:rFonts w:ascii="Times New Roman" w:eastAsiaTheme="minorEastAsia" w:hAnsi="Times New Roman" w:cs="Times New Roman"/>
          <w:lang w:eastAsia="zh-CN"/>
        </w:rPr>
        <w:t xml:space="preserve"> </w:t>
      </w:r>
      <w:r w:rsidR="000F40A6">
        <w:rPr>
          <w:rFonts w:ascii="Times New Roman" w:eastAsiaTheme="minorEastAsia" w:hAnsi="Times New Roman" w:cs="Times New Roman" w:hint="eastAsia"/>
          <w:lang w:eastAsia="zh-CN"/>
        </w:rPr>
        <w:t>shou</w:t>
      </w:r>
      <w:r w:rsidR="000F40A6">
        <w:rPr>
          <w:rFonts w:ascii="Times New Roman" w:eastAsiaTheme="minorEastAsia" w:hAnsi="Times New Roman" w:cs="Times New Roman"/>
          <w:lang w:eastAsia="zh-CN"/>
        </w:rPr>
        <w:t>ld be updated.</w:t>
      </w:r>
      <w:r w:rsidR="0054161A">
        <w:rPr>
          <w:rFonts w:ascii="Times New Roman" w:eastAsiaTheme="minorEastAsia" w:hAnsi="Times New Roman" w:cs="Times New Roman"/>
          <w:lang w:eastAsia="zh-CN"/>
        </w:rPr>
        <w:t xml:space="preserve"> Besides, whether </w:t>
      </w:r>
      <w:r w:rsidR="0061167C" w:rsidRPr="0061167C">
        <w:rPr>
          <w:rFonts w:ascii="Times New Roman" w:eastAsiaTheme="minorEastAsia" w:hAnsi="Times New Roman" w:cs="Times New Roman"/>
          <w:lang w:eastAsia="zh-CN"/>
        </w:rPr>
        <w:t xml:space="preserve">per FR PRS gap </w:t>
      </w:r>
      <w:r w:rsidR="0061167C">
        <w:rPr>
          <w:rFonts w:ascii="Times New Roman" w:eastAsiaTheme="minorEastAsia" w:hAnsi="Times New Roman" w:cs="Times New Roman"/>
          <w:lang w:eastAsia="zh-CN"/>
        </w:rPr>
        <w:t>could</w:t>
      </w:r>
      <w:r w:rsidR="0061167C" w:rsidRPr="0061167C">
        <w:rPr>
          <w:rFonts w:ascii="Times New Roman" w:eastAsiaTheme="minorEastAsia" w:hAnsi="Times New Roman" w:cs="Times New Roman"/>
          <w:lang w:eastAsia="zh-CN"/>
        </w:rPr>
        <w:t xml:space="preserve"> be supported for gap combination #3/4/5</w:t>
      </w:r>
      <w:r w:rsidR="0061167C">
        <w:rPr>
          <w:rFonts w:ascii="Times New Roman" w:eastAsiaTheme="minorEastAsia" w:hAnsi="Times New Roman" w:cs="Times New Roman"/>
          <w:lang w:eastAsia="zh-CN"/>
        </w:rPr>
        <w:t xml:space="preserve"> needs </w:t>
      </w:r>
      <w:r w:rsidR="00F16664">
        <w:rPr>
          <w:rFonts w:ascii="Times New Roman" w:eastAsiaTheme="minorEastAsia" w:hAnsi="Times New Roman" w:cs="Times New Roman"/>
          <w:lang w:eastAsia="zh-CN"/>
        </w:rPr>
        <w:t xml:space="preserve">further </w:t>
      </w:r>
      <w:r w:rsidR="0061167C">
        <w:rPr>
          <w:rFonts w:ascii="Times New Roman" w:eastAsiaTheme="minorEastAsia" w:hAnsi="Times New Roman" w:cs="Times New Roman"/>
          <w:lang w:eastAsia="zh-CN"/>
        </w:rPr>
        <w:t>discussion.</w:t>
      </w:r>
      <w:r w:rsidR="000B387E">
        <w:rPr>
          <w:rFonts w:ascii="Times New Roman" w:eastAsiaTheme="minorEastAsia" w:hAnsi="Times New Roman" w:cs="Times New Roman"/>
          <w:lang w:eastAsia="zh-CN"/>
        </w:rPr>
        <w:t xml:space="preserve"> Therefore, per FR PRS gap in case of concurrent gaps is not desirable by us before these issues are handled. </w:t>
      </w:r>
    </w:p>
    <w:p w14:paraId="6CF77EA5" w14:textId="757D784A" w:rsidR="007244F6" w:rsidRDefault="00DC62C4" w:rsidP="00485311">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sidR="00CB330C">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 xml:space="preserve">: </w:t>
      </w:r>
      <w:r w:rsidR="009531F8">
        <w:rPr>
          <w:rFonts w:ascii="Times New Roman" w:eastAsiaTheme="minorEastAsia" w:hAnsi="Times New Roman" w:cs="Times New Roman"/>
          <w:b/>
          <w:lang w:val="en-GB" w:eastAsia="zh-CN"/>
        </w:rPr>
        <w:t xml:space="preserve">Do not support per FR </w:t>
      </w:r>
      <w:r w:rsidR="00CF144D">
        <w:rPr>
          <w:rFonts w:ascii="Times New Roman" w:eastAsiaTheme="minorEastAsia" w:hAnsi="Times New Roman" w:cs="Times New Roman"/>
          <w:b/>
          <w:lang w:val="en-GB" w:eastAsia="zh-CN"/>
        </w:rPr>
        <w:t xml:space="preserve">PRS </w:t>
      </w:r>
      <w:r w:rsidR="009531F8">
        <w:rPr>
          <w:rFonts w:ascii="Times New Roman" w:eastAsiaTheme="minorEastAsia" w:hAnsi="Times New Roman" w:cs="Times New Roman"/>
          <w:b/>
          <w:lang w:val="en-GB" w:eastAsia="zh-CN"/>
        </w:rPr>
        <w:t xml:space="preserve">gap </w:t>
      </w:r>
      <w:r w:rsidR="007244F6">
        <w:rPr>
          <w:rFonts w:ascii="Times New Roman" w:eastAsiaTheme="minorEastAsia" w:hAnsi="Times New Roman" w:cs="Times New Roman"/>
          <w:b/>
          <w:lang w:val="en-GB" w:eastAsia="zh-CN"/>
        </w:rPr>
        <w:t>in case of concurrent gap</w:t>
      </w:r>
      <w:r w:rsidR="000B387E">
        <w:rPr>
          <w:rFonts w:ascii="Times New Roman" w:eastAsiaTheme="minorEastAsia" w:hAnsi="Times New Roman" w:cs="Times New Roman"/>
          <w:b/>
          <w:lang w:val="en-GB" w:eastAsia="zh-CN"/>
        </w:rPr>
        <w:t>s</w:t>
      </w:r>
      <w:r w:rsidR="007244F6">
        <w:rPr>
          <w:rFonts w:ascii="Times New Roman" w:eastAsiaTheme="minorEastAsia" w:hAnsi="Times New Roman" w:cs="Times New Roman"/>
          <w:b/>
          <w:lang w:val="en-GB" w:eastAsia="zh-CN"/>
        </w:rPr>
        <w:t xml:space="preserve"> in Rel-17.</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172A09A2" w:rsidR="007D20D2" w:rsidRPr="00A45D97" w:rsidRDefault="00C21677" w:rsidP="007D20D2">
      <w:pPr>
        <w:rPr>
          <w:rFonts w:ascii="Times New Roman" w:eastAsiaTheme="minorEastAsia" w:hAnsi="Times New Roman" w:cs="Times New Roman"/>
          <w:lang w:val="en-GB" w:eastAsia="zh-CN"/>
        </w:rPr>
      </w:pPr>
      <w:r w:rsidRPr="00A45D97">
        <w:rPr>
          <w:rFonts w:ascii="Times New Roman" w:eastAsiaTheme="minorEastAsia" w:hAnsi="Times New Roman" w:cs="Times New Roman"/>
          <w:lang w:val="en-GB" w:eastAsia="zh-CN"/>
        </w:rPr>
        <w:t xml:space="preserve">This contribution gave our </w:t>
      </w:r>
      <w:r w:rsidR="00637030" w:rsidRPr="00A45D97">
        <w:rPr>
          <w:rFonts w:ascii="Times New Roman" w:eastAsiaTheme="minorEastAsia" w:hAnsi="Times New Roman" w:cs="Times New Roman"/>
          <w:lang w:val="en-GB" w:eastAsia="zh-CN"/>
        </w:rPr>
        <w:t>consideration</w:t>
      </w:r>
      <w:r w:rsidRPr="00A45D97">
        <w:rPr>
          <w:rFonts w:ascii="Times New Roman" w:eastAsiaTheme="minorEastAsia" w:hAnsi="Times New Roman" w:cs="Times New Roman"/>
          <w:lang w:val="en-GB" w:eastAsia="zh-CN"/>
        </w:rPr>
        <w:t xml:space="preserve"> on </w:t>
      </w:r>
      <w:r w:rsidR="00637030" w:rsidRPr="00A45D97">
        <w:rPr>
          <w:rFonts w:ascii="Times New Roman" w:eastAsiaTheme="minorEastAsia" w:hAnsi="Times New Roman" w:cs="Times New Roman"/>
          <w:lang w:val="en-GB" w:eastAsia="zh-CN"/>
        </w:rPr>
        <w:t xml:space="preserve">questions from RAN2 captured in liaisons and </w:t>
      </w:r>
      <w:r w:rsidR="00B572EC" w:rsidRPr="00A45D97">
        <w:rPr>
          <w:rFonts w:ascii="Times New Roman" w:eastAsiaTheme="minorEastAsia" w:hAnsi="Times New Roman" w:cs="Times New Roman"/>
          <w:lang w:val="en-GB" w:eastAsia="zh-CN"/>
        </w:rPr>
        <w:t>the following proposals:</w:t>
      </w:r>
    </w:p>
    <w:p w14:paraId="5E975696" w14:textId="77777777" w:rsidR="00371BD9" w:rsidRDefault="00371BD9" w:rsidP="00371BD9">
      <w:pPr>
        <w:rPr>
          <w:rFonts w:ascii="Times New Roman" w:eastAsiaTheme="minorEastAsia" w:hAnsi="Times New Roman" w:cs="Times New Roman"/>
          <w:b/>
          <w:lang w:val="en-GB" w:eastAsia="zh-CN"/>
        </w:rPr>
      </w:pPr>
      <w:r w:rsidRPr="00A45D97">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Do not support per FR PRS gap in case of concurrent gap in Rel-17.</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lastRenderedPageBreak/>
        <w:t>4</w:t>
      </w:r>
      <w:r w:rsidRPr="00A45D97">
        <w:rPr>
          <w:rFonts w:ascii="Times New Roman" w:hAnsi="Times New Roman"/>
        </w:rPr>
        <w:tab/>
        <w:t>Reference</w:t>
      </w:r>
    </w:p>
    <w:p w14:paraId="4CF1F306" w14:textId="459DC174" w:rsidR="00AE39F5" w:rsidRPr="006D61A9" w:rsidRDefault="00581384" w:rsidP="006D61A9">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581384">
        <w:rPr>
          <w:rFonts w:ascii="Times New Roman" w:hAnsi="Times New Roman" w:cs="Times New Roman"/>
        </w:rPr>
        <w:t>R4-2300018, LS on support of per FR PRS gap, RAN</w:t>
      </w:r>
    </w:p>
    <w:sectPr w:rsidR="00AE39F5" w:rsidRPr="006D61A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084C1" w14:textId="77777777" w:rsidR="007E2F23" w:rsidRDefault="007E2F23" w:rsidP="00973137">
      <w:pPr>
        <w:spacing w:after="0" w:line="240" w:lineRule="auto"/>
      </w:pPr>
      <w:r>
        <w:separator/>
      </w:r>
    </w:p>
  </w:endnote>
  <w:endnote w:type="continuationSeparator" w:id="0">
    <w:p w14:paraId="400C858E" w14:textId="77777777" w:rsidR="007E2F23" w:rsidRDefault="007E2F23"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597BB2" w:rsidRDefault="00597BB2">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45FBC" w14:textId="77777777" w:rsidR="007E2F23" w:rsidRDefault="007E2F23" w:rsidP="00973137">
      <w:pPr>
        <w:spacing w:after="0" w:line="240" w:lineRule="auto"/>
      </w:pPr>
      <w:r>
        <w:separator/>
      </w:r>
    </w:p>
  </w:footnote>
  <w:footnote w:type="continuationSeparator" w:id="0">
    <w:p w14:paraId="775CFA93" w14:textId="77777777" w:rsidR="007E2F23" w:rsidRDefault="007E2F23"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597BB2" w:rsidRDefault="00597B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1"/>
  </w:num>
  <w:num w:numId="3">
    <w:abstractNumId w:val="2"/>
  </w:num>
  <w:num w:numId="4">
    <w:abstractNumId w:val="8"/>
  </w:num>
  <w:num w:numId="5">
    <w:abstractNumId w:val="7"/>
  </w:num>
  <w:num w:numId="6">
    <w:abstractNumId w:val="24"/>
  </w:num>
  <w:num w:numId="7">
    <w:abstractNumId w:val="0"/>
  </w:num>
  <w:num w:numId="8">
    <w:abstractNumId w:val="31"/>
  </w:num>
  <w:num w:numId="9">
    <w:abstractNumId w:val="18"/>
  </w:num>
  <w:num w:numId="10">
    <w:abstractNumId w:val="13"/>
  </w:num>
  <w:num w:numId="11">
    <w:abstractNumId w:val="20"/>
  </w:num>
  <w:num w:numId="12">
    <w:abstractNumId w:val="21"/>
  </w:num>
  <w:num w:numId="13">
    <w:abstractNumId w:val="4"/>
  </w:num>
  <w:num w:numId="14">
    <w:abstractNumId w:val="1"/>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5"/>
  </w:num>
  <w:num w:numId="18">
    <w:abstractNumId w:val="16"/>
  </w:num>
  <w:num w:numId="19">
    <w:abstractNumId w:val="3"/>
  </w:num>
  <w:num w:numId="20">
    <w:abstractNumId w:val="12"/>
  </w:num>
  <w:num w:numId="21">
    <w:abstractNumId w:val="32"/>
  </w:num>
  <w:num w:numId="22">
    <w:abstractNumId w:val="6"/>
  </w:num>
  <w:num w:numId="23">
    <w:abstractNumId w:val="17"/>
  </w:num>
  <w:num w:numId="24">
    <w:abstractNumId w:val="26"/>
  </w:num>
  <w:num w:numId="25">
    <w:abstractNumId w:val="19"/>
  </w:num>
  <w:num w:numId="26">
    <w:abstractNumId w:val="30"/>
  </w:num>
  <w:num w:numId="27">
    <w:abstractNumId w:val="5"/>
  </w:num>
  <w:num w:numId="28">
    <w:abstractNumId w:val="23"/>
  </w:num>
  <w:num w:numId="29">
    <w:abstractNumId w:val="10"/>
  </w:num>
  <w:num w:numId="30">
    <w:abstractNumId w:val="27"/>
  </w:num>
  <w:num w:numId="31">
    <w:abstractNumId w:val="23"/>
  </w:num>
  <w:num w:numId="32">
    <w:abstractNumId w:val="28"/>
  </w:num>
  <w:num w:numId="33">
    <w:abstractNumId w:val="9"/>
  </w:num>
  <w:num w:numId="34">
    <w:abstractNumId w:val="15"/>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564C"/>
    <w:rsid w:val="00006446"/>
    <w:rsid w:val="00006896"/>
    <w:rsid w:val="00006E3C"/>
    <w:rsid w:val="00007CDC"/>
    <w:rsid w:val="000119DC"/>
    <w:rsid w:val="00011B28"/>
    <w:rsid w:val="00012A02"/>
    <w:rsid w:val="00013DC0"/>
    <w:rsid w:val="00014C87"/>
    <w:rsid w:val="00015D15"/>
    <w:rsid w:val="0001621C"/>
    <w:rsid w:val="00016F22"/>
    <w:rsid w:val="00017678"/>
    <w:rsid w:val="00017A58"/>
    <w:rsid w:val="000205A3"/>
    <w:rsid w:val="00020E35"/>
    <w:rsid w:val="00025264"/>
    <w:rsid w:val="0002564D"/>
    <w:rsid w:val="00025B2A"/>
    <w:rsid w:val="00025ECA"/>
    <w:rsid w:val="00026136"/>
    <w:rsid w:val="000277B7"/>
    <w:rsid w:val="00030552"/>
    <w:rsid w:val="000314EE"/>
    <w:rsid w:val="000325B8"/>
    <w:rsid w:val="000326DD"/>
    <w:rsid w:val="00034C15"/>
    <w:rsid w:val="00036ABA"/>
    <w:rsid w:val="00036BA1"/>
    <w:rsid w:val="00036D55"/>
    <w:rsid w:val="00040814"/>
    <w:rsid w:val="000422E2"/>
    <w:rsid w:val="00042D62"/>
    <w:rsid w:val="00042F22"/>
    <w:rsid w:val="00043798"/>
    <w:rsid w:val="000444EF"/>
    <w:rsid w:val="00044958"/>
    <w:rsid w:val="00045BF0"/>
    <w:rsid w:val="00047928"/>
    <w:rsid w:val="000501B6"/>
    <w:rsid w:val="0005190D"/>
    <w:rsid w:val="0005205F"/>
    <w:rsid w:val="00052871"/>
    <w:rsid w:val="000529A7"/>
    <w:rsid w:val="00052A07"/>
    <w:rsid w:val="000534E3"/>
    <w:rsid w:val="000536FB"/>
    <w:rsid w:val="00053D62"/>
    <w:rsid w:val="000542B2"/>
    <w:rsid w:val="0005444A"/>
    <w:rsid w:val="00054DDE"/>
    <w:rsid w:val="00055BF8"/>
    <w:rsid w:val="00055C71"/>
    <w:rsid w:val="00055D29"/>
    <w:rsid w:val="0005606A"/>
    <w:rsid w:val="000562AF"/>
    <w:rsid w:val="00057117"/>
    <w:rsid w:val="00057F3A"/>
    <w:rsid w:val="000606C7"/>
    <w:rsid w:val="000616E7"/>
    <w:rsid w:val="00062024"/>
    <w:rsid w:val="000637AB"/>
    <w:rsid w:val="000639D8"/>
    <w:rsid w:val="0006487E"/>
    <w:rsid w:val="0006533F"/>
    <w:rsid w:val="00065E1A"/>
    <w:rsid w:val="00070721"/>
    <w:rsid w:val="00070D1B"/>
    <w:rsid w:val="00071017"/>
    <w:rsid w:val="00071415"/>
    <w:rsid w:val="00072A01"/>
    <w:rsid w:val="00072D11"/>
    <w:rsid w:val="00073F30"/>
    <w:rsid w:val="0007405A"/>
    <w:rsid w:val="0007521D"/>
    <w:rsid w:val="000774BA"/>
    <w:rsid w:val="00077502"/>
    <w:rsid w:val="000778A9"/>
    <w:rsid w:val="00077C4E"/>
    <w:rsid w:val="00077E5F"/>
    <w:rsid w:val="0008036A"/>
    <w:rsid w:val="0008122B"/>
    <w:rsid w:val="00081AE6"/>
    <w:rsid w:val="00082C92"/>
    <w:rsid w:val="0008458F"/>
    <w:rsid w:val="000855EB"/>
    <w:rsid w:val="00085A70"/>
    <w:rsid w:val="00085B52"/>
    <w:rsid w:val="00086574"/>
    <w:rsid w:val="000866F2"/>
    <w:rsid w:val="00086CD1"/>
    <w:rsid w:val="00086CE8"/>
    <w:rsid w:val="00086E67"/>
    <w:rsid w:val="0008713E"/>
    <w:rsid w:val="0009009F"/>
    <w:rsid w:val="00090E0A"/>
    <w:rsid w:val="00091557"/>
    <w:rsid w:val="000924C1"/>
    <w:rsid w:val="000924F0"/>
    <w:rsid w:val="00093474"/>
    <w:rsid w:val="0009510F"/>
    <w:rsid w:val="00096896"/>
    <w:rsid w:val="000A1B7B"/>
    <w:rsid w:val="000A1B90"/>
    <w:rsid w:val="000A545A"/>
    <w:rsid w:val="000A56F2"/>
    <w:rsid w:val="000A5DA1"/>
    <w:rsid w:val="000A73F2"/>
    <w:rsid w:val="000A77D5"/>
    <w:rsid w:val="000B0FF3"/>
    <w:rsid w:val="000B1469"/>
    <w:rsid w:val="000B2426"/>
    <w:rsid w:val="000B26D7"/>
    <w:rsid w:val="000B2719"/>
    <w:rsid w:val="000B3757"/>
    <w:rsid w:val="000B387E"/>
    <w:rsid w:val="000B3A8F"/>
    <w:rsid w:val="000B44BA"/>
    <w:rsid w:val="000B4AB9"/>
    <w:rsid w:val="000B52F1"/>
    <w:rsid w:val="000B58C3"/>
    <w:rsid w:val="000B5DFA"/>
    <w:rsid w:val="000B61E9"/>
    <w:rsid w:val="000B63CD"/>
    <w:rsid w:val="000B775F"/>
    <w:rsid w:val="000B7DF6"/>
    <w:rsid w:val="000C1204"/>
    <w:rsid w:val="000C165A"/>
    <w:rsid w:val="000C1825"/>
    <w:rsid w:val="000C2974"/>
    <w:rsid w:val="000C2E19"/>
    <w:rsid w:val="000C305F"/>
    <w:rsid w:val="000C34ED"/>
    <w:rsid w:val="000C3C72"/>
    <w:rsid w:val="000C7DEF"/>
    <w:rsid w:val="000D088E"/>
    <w:rsid w:val="000D09D3"/>
    <w:rsid w:val="000D0D07"/>
    <w:rsid w:val="000D0DD5"/>
    <w:rsid w:val="000D1E80"/>
    <w:rsid w:val="000D26EA"/>
    <w:rsid w:val="000D3B70"/>
    <w:rsid w:val="000D404A"/>
    <w:rsid w:val="000D4797"/>
    <w:rsid w:val="000D4807"/>
    <w:rsid w:val="000D5849"/>
    <w:rsid w:val="000E0527"/>
    <w:rsid w:val="000E0D84"/>
    <w:rsid w:val="000E1050"/>
    <w:rsid w:val="000E1E92"/>
    <w:rsid w:val="000E2A9B"/>
    <w:rsid w:val="000F06D6"/>
    <w:rsid w:val="000F0B54"/>
    <w:rsid w:val="000F0EB1"/>
    <w:rsid w:val="000F1106"/>
    <w:rsid w:val="000F2C72"/>
    <w:rsid w:val="000F3349"/>
    <w:rsid w:val="000F3BE9"/>
    <w:rsid w:val="000F3E3B"/>
    <w:rsid w:val="000F3F6C"/>
    <w:rsid w:val="000F40A6"/>
    <w:rsid w:val="000F4ACC"/>
    <w:rsid w:val="000F4DB1"/>
    <w:rsid w:val="000F6DF3"/>
    <w:rsid w:val="000F7563"/>
    <w:rsid w:val="00100598"/>
    <w:rsid w:val="001005FF"/>
    <w:rsid w:val="00103CF3"/>
    <w:rsid w:val="00104973"/>
    <w:rsid w:val="00105031"/>
    <w:rsid w:val="001062FB"/>
    <w:rsid w:val="001063E6"/>
    <w:rsid w:val="00106F34"/>
    <w:rsid w:val="001107F5"/>
    <w:rsid w:val="001111FE"/>
    <w:rsid w:val="001137A3"/>
    <w:rsid w:val="00113CF4"/>
    <w:rsid w:val="001153EA"/>
    <w:rsid w:val="00115643"/>
    <w:rsid w:val="001158D3"/>
    <w:rsid w:val="001162CC"/>
    <w:rsid w:val="00116765"/>
    <w:rsid w:val="0011719E"/>
    <w:rsid w:val="0011764D"/>
    <w:rsid w:val="00120055"/>
    <w:rsid w:val="001210DD"/>
    <w:rsid w:val="001219F5"/>
    <w:rsid w:val="00121A20"/>
    <w:rsid w:val="00121BCD"/>
    <w:rsid w:val="0012377F"/>
    <w:rsid w:val="00124036"/>
    <w:rsid w:val="00124314"/>
    <w:rsid w:val="001246F2"/>
    <w:rsid w:val="00124718"/>
    <w:rsid w:val="00124DB1"/>
    <w:rsid w:val="001253A2"/>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AC1"/>
    <w:rsid w:val="0014147A"/>
    <w:rsid w:val="00144033"/>
    <w:rsid w:val="00144B66"/>
    <w:rsid w:val="00144CBA"/>
    <w:rsid w:val="00146779"/>
    <w:rsid w:val="00146A30"/>
    <w:rsid w:val="00146B2F"/>
    <w:rsid w:val="00147569"/>
    <w:rsid w:val="00151E23"/>
    <w:rsid w:val="001526E0"/>
    <w:rsid w:val="00153218"/>
    <w:rsid w:val="00153ACA"/>
    <w:rsid w:val="001551B5"/>
    <w:rsid w:val="001559B8"/>
    <w:rsid w:val="00161117"/>
    <w:rsid w:val="001613C6"/>
    <w:rsid w:val="001619D8"/>
    <w:rsid w:val="00161E37"/>
    <w:rsid w:val="0016232C"/>
    <w:rsid w:val="00162DA1"/>
    <w:rsid w:val="00162F17"/>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502C"/>
    <w:rsid w:val="0017540B"/>
    <w:rsid w:val="00175C83"/>
    <w:rsid w:val="00176E14"/>
    <w:rsid w:val="0017774C"/>
    <w:rsid w:val="0018010A"/>
    <w:rsid w:val="00180367"/>
    <w:rsid w:val="00181306"/>
    <w:rsid w:val="0018143F"/>
    <w:rsid w:val="00181A13"/>
    <w:rsid w:val="00181FF8"/>
    <w:rsid w:val="0018604C"/>
    <w:rsid w:val="001864CE"/>
    <w:rsid w:val="00186502"/>
    <w:rsid w:val="0018733F"/>
    <w:rsid w:val="001878DB"/>
    <w:rsid w:val="0019024E"/>
    <w:rsid w:val="00190AC1"/>
    <w:rsid w:val="00191DF3"/>
    <w:rsid w:val="001920BE"/>
    <w:rsid w:val="001924F1"/>
    <w:rsid w:val="00192796"/>
    <w:rsid w:val="0019341A"/>
    <w:rsid w:val="001944C9"/>
    <w:rsid w:val="00194C46"/>
    <w:rsid w:val="0019564C"/>
    <w:rsid w:val="001964D8"/>
    <w:rsid w:val="00196D93"/>
    <w:rsid w:val="00197DF9"/>
    <w:rsid w:val="001A1987"/>
    <w:rsid w:val="001A2564"/>
    <w:rsid w:val="001A2A85"/>
    <w:rsid w:val="001A33B2"/>
    <w:rsid w:val="001A3750"/>
    <w:rsid w:val="001A6173"/>
    <w:rsid w:val="001A6339"/>
    <w:rsid w:val="001A63A4"/>
    <w:rsid w:val="001A63C3"/>
    <w:rsid w:val="001A6772"/>
    <w:rsid w:val="001A6CBA"/>
    <w:rsid w:val="001B0D97"/>
    <w:rsid w:val="001B1467"/>
    <w:rsid w:val="001B1AFD"/>
    <w:rsid w:val="001B21DD"/>
    <w:rsid w:val="001B44C2"/>
    <w:rsid w:val="001B53B1"/>
    <w:rsid w:val="001B5A5D"/>
    <w:rsid w:val="001B6FE0"/>
    <w:rsid w:val="001C07BE"/>
    <w:rsid w:val="001C10B3"/>
    <w:rsid w:val="001C1CE5"/>
    <w:rsid w:val="001C27D4"/>
    <w:rsid w:val="001C2C95"/>
    <w:rsid w:val="001C2D6F"/>
    <w:rsid w:val="001C3D2A"/>
    <w:rsid w:val="001C57DF"/>
    <w:rsid w:val="001C6851"/>
    <w:rsid w:val="001C6A0A"/>
    <w:rsid w:val="001C6EF3"/>
    <w:rsid w:val="001D083E"/>
    <w:rsid w:val="001D2DCE"/>
    <w:rsid w:val="001D3361"/>
    <w:rsid w:val="001D4BED"/>
    <w:rsid w:val="001D51BA"/>
    <w:rsid w:val="001D53E7"/>
    <w:rsid w:val="001D6342"/>
    <w:rsid w:val="001D6839"/>
    <w:rsid w:val="001D6D53"/>
    <w:rsid w:val="001E15E0"/>
    <w:rsid w:val="001E15E3"/>
    <w:rsid w:val="001E2E72"/>
    <w:rsid w:val="001E4457"/>
    <w:rsid w:val="001E56ED"/>
    <w:rsid w:val="001E5749"/>
    <w:rsid w:val="001E58E2"/>
    <w:rsid w:val="001E5983"/>
    <w:rsid w:val="001E5BDC"/>
    <w:rsid w:val="001E6DF7"/>
    <w:rsid w:val="001E77D8"/>
    <w:rsid w:val="001E7AED"/>
    <w:rsid w:val="001F138F"/>
    <w:rsid w:val="001F15AF"/>
    <w:rsid w:val="001F27C7"/>
    <w:rsid w:val="001F3916"/>
    <w:rsid w:val="001F4709"/>
    <w:rsid w:val="001F54C5"/>
    <w:rsid w:val="001F5ADD"/>
    <w:rsid w:val="001F5B16"/>
    <w:rsid w:val="001F662C"/>
    <w:rsid w:val="001F7074"/>
    <w:rsid w:val="001F714D"/>
    <w:rsid w:val="001F78D8"/>
    <w:rsid w:val="00200002"/>
    <w:rsid w:val="0020039D"/>
    <w:rsid w:val="00200432"/>
    <w:rsid w:val="00200490"/>
    <w:rsid w:val="00200BD3"/>
    <w:rsid w:val="00201102"/>
    <w:rsid w:val="00201684"/>
    <w:rsid w:val="00201F3A"/>
    <w:rsid w:val="00202024"/>
    <w:rsid w:val="00203F96"/>
    <w:rsid w:val="002069B2"/>
    <w:rsid w:val="00207FA3"/>
    <w:rsid w:val="00211553"/>
    <w:rsid w:val="00211600"/>
    <w:rsid w:val="00214C27"/>
    <w:rsid w:val="00214DA8"/>
    <w:rsid w:val="00215289"/>
    <w:rsid w:val="00215423"/>
    <w:rsid w:val="002158FA"/>
    <w:rsid w:val="002171AE"/>
    <w:rsid w:val="0021799A"/>
    <w:rsid w:val="00220600"/>
    <w:rsid w:val="002215B7"/>
    <w:rsid w:val="002224D2"/>
    <w:rsid w:val="002224DB"/>
    <w:rsid w:val="002227DB"/>
    <w:rsid w:val="0022329D"/>
    <w:rsid w:val="00223D29"/>
    <w:rsid w:val="00223FCB"/>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139"/>
    <w:rsid w:val="002323F1"/>
    <w:rsid w:val="00232E47"/>
    <w:rsid w:val="00232EED"/>
    <w:rsid w:val="00235632"/>
    <w:rsid w:val="00235872"/>
    <w:rsid w:val="00236B92"/>
    <w:rsid w:val="0023723E"/>
    <w:rsid w:val="00240E90"/>
    <w:rsid w:val="00241559"/>
    <w:rsid w:val="002435B3"/>
    <w:rsid w:val="002453E3"/>
    <w:rsid w:val="002458EB"/>
    <w:rsid w:val="00246DAA"/>
    <w:rsid w:val="002500C8"/>
    <w:rsid w:val="0025028C"/>
    <w:rsid w:val="00255738"/>
    <w:rsid w:val="00256429"/>
    <w:rsid w:val="00256C1E"/>
    <w:rsid w:val="00257543"/>
    <w:rsid w:val="00260203"/>
    <w:rsid w:val="0026072B"/>
    <w:rsid w:val="002617E7"/>
    <w:rsid w:val="00261A53"/>
    <w:rsid w:val="00262140"/>
    <w:rsid w:val="0026298B"/>
    <w:rsid w:val="00264228"/>
    <w:rsid w:val="00264334"/>
    <w:rsid w:val="0026455C"/>
    <w:rsid w:val="0026473E"/>
    <w:rsid w:val="002652AD"/>
    <w:rsid w:val="00265513"/>
    <w:rsid w:val="00266214"/>
    <w:rsid w:val="002668CB"/>
    <w:rsid w:val="00266C0E"/>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1F4B"/>
    <w:rsid w:val="002822BC"/>
    <w:rsid w:val="0028280A"/>
    <w:rsid w:val="002861CD"/>
    <w:rsid w:val="00286908"/>
    <w:rsid w:val="00286ACD"/>
    <w:rsid w:val="00286BDE"/>
    <w:rsid w:val="00287838"/>
    <w:rsid w:val="00287BF2"/>
    <w:rsid w:val="002900D5"/>
    <w:rsid w:val="002907B5"/>
    <w:rsid w:val="002908C6"/>
    <w:rsid w:val="00292EB7"/>
    <w:rsid w:val="00293860"/>
    <w:rsid w:val="00296155"/>
    <w:rsid w:val="00296227"/>
    <w:rsid w:val="00296F44"/>
    <w:rsid w:val="0029777D"/>
    <w:rsid w:val="002979C5"/>
    <w:rsid w:val="002A055E"/>
    <w:rsid w:val="002A0AAD"/>
    <w:rsid w:val="002A0CBA"/>
    <w:rsid w:val="002A1626"/>
    <w:rsid w:val="002A1D4E"/>
    <w:rsid w:val="002A1E34"/>
    <w:rsid w:val="002A23A7"/>
    <w:rsid w:val="002A2869"/>
    <w:rsid w:val="002A2A0B"/>
    <w:rsid w:val="002A2E3E"/>
    <w:rsid w:val="002A5BB1"/>
    <w:rsid w:val="002A5CD0"/>
    <w:rsid w:val="002A6DB9"/>
    <w:rsid w:val="002B06A6"/>
    <w:rsid w:val="002B24D6"/>
    <w:rsid w:val="002B3021"/>
    <w:rsid w:val="002B54AD"/>
    <w:rsid w:val="002B54BE"/>
    <w:rsid w:val="002B6281"/>
    <w:rsid w:val="002B654E"/>
    <w:rsid w:val="002B6AD9"/>
    <w:rsid w:val="002B742D"/>
    <w:rsid w:val="002C0FB2"/>
    <w:rsid w:val="002C2B6C"/>
    <w:rsid w:val="002C2F52"/>
    <w:rsid w:val="002C3D5F"/>
    <w:rsid w:val="002C4084"/>
    <w:rsid w:val="002C4090"/>
    <w:rsid w:val="002C41E6"/>
    <w:rsid w:val="002C49AD"/>
    <w:rsid w:val="002C4CF6"/>
    <w:rsid w:val="002C5C30"/>
    <w:rsid w:val="002C64CA"/>
    <w:rsid w:val="002C6B7D"/>
    <w:rsid w:val="002D071A"/>
    <w:rsid w:val="002D0DB7"/>
    <w:rsid w:val="002D34B2"/>
    <w:rsid w:val="002D3A43"/>
    <w:rsid w:val="002D3FC9"/>
    <w:rsid w:val="002D48B0"/>
    <w:rsid w:val="002D5B37"/>
    <w:rsid w:val="002D5C98"/>
    <w:rsid w:val="002D7368"/>
    <w:rsid w:val="002D7637"/>
    <w:rsid w:val="002D79DA"/>
    <w:rsid w:val="002E0652"/>
    <w:rsid w:val="002E17F2"/>
    <w:rsid w:val="002E392C"/>
    <w:rsid w:val="002E5761"/>
    <w:rsid w:val="002E7CAE"/>
    <w:rsid w:val="002F13E4"/>
    <w:rsid w:val="002F2771"/>
    <w:rsid w:val="002F2C78"/>
    <w:rsid w:val="002F37A9"/>
    <w:rsid w:val="002F4F23"/>
    <w:rsid w:val="002F5E69"/>
    <w:rsid w:val="00300673"/>
    <w:rsid w:val="003009AB"/>
    <w:rsid w:val="00301CE6"/>
    <w:rsid w:val="00301D1B"/>
    <w:rsid w:val="0030256B"/>
    <w:rsid w:val="00302638"/>
    <w:rsid w:val="00302C0B"/>
    <w:rsid w:val="00303E74"/>
    <w:rsid w:val="00304E30"/>
    <w:rsid w:val="0030501F"/>
    <w:rsid w:val="00305075"/>
    <w:rsid w:val="003067CA"/>
    <w:rsid w:val="00307BA1"/>
    <w:rsid w:val="0031073D"/>
    <w:rsid w:val="00311702"/>
    <w:rsid w:val="00311E82"/>
    <w:rsid w:val="003132B8"/>
    <w:rsid w:val="00313E5A"/>
    <w:rsid w:val="00313FD6"/>
    <w:rsid w:val="003143BD"/>
    <w:rsid w:val="0031508F"/>
    <w:rsid w:val="00315363"/>
    <w:rsid w:val="00316327"/>
    <w:rsid w:val="00320383"/>
    <w:rsid w:val="003203ED"/>
    <w:rsid w:val="00322C9F"/>
    <w:rsid w:val="00322FFF"/>
    <w:rsid w:val="00323ADA"/>
    <w:rsid w:val="00323E10"/>
    <w:rsid w:val="00324D23"/>
    <w:rsid w:val="003255A9"/>
    <w:rsid w:val="0032642B"/>
    <w:rsid w:val="00330EE1"/>
    <w:rsid w:val="00331325"/>
    <w:rsid w:val="00331751"/>
    <w:rsid w:val="00331CA0"/>
    <w:rsid w:val="0033267E"/>
    <w:rsid w:val="00333AE5"/>
    <w:rsid w:val="00334579"/>
    <w:rsid w:val="00334DB6"/>
    <w:rsid w:val="00335858"/>
    <w:rsid w:val="00335F02"/>
    <w:rsid w:val="00336BDA"/>
    <w:rsid w:val="003370FB"/>
    <w:rsid w:val="003372DB"/>
    <w:rsid w:val="00337A09"/>
    <w:rsid w:val="003400B0"/>
    <w:rsid w:val="00342BD7"/>
    <w:rsid w:val="00343A1B"/>
    <w:rsid w:val="00344EB4"/>
    <w:rsid w:val="0034518E"/>
    <w:rsid w:val="00346DB5"/>
    <w:rsid w:val="003477B1"/>
    <w:rsid w:val="00350BA4"/>
    <w:rsid w:val="0035118F"/>
    <w:rsid w:val="003533A2"/>
    <w:rsid w:val="00355F85"/>
    <w:rsid w:val="003561EA"/>
    <w:rsid w:val="00357380"/>
    <w:rsid w:val="0035793D"/>
    <w:rsid w:val="003602D9"/>
    <w:rsid w:val="003604CE"/>
    <w:rsid w:val="003605C5"/>
    <w:rsid w:val="00361E49"/>
    <w:rsid w:val="003625E5"/>
    <w:rsid w:val="00363800"/>
    <w:rsid w:val="00363804"/>
    <w:rsid w:val="00363F54"/>
    <w:rsid w:val="003653E0"/>
    <w:rsid w:val="00365F74"/>
    <w:rsid w:val="00366442"/>
    <w:rsid w:val="0036777D"/>
    <w:rsid w:val="0036792D"/>
    <w:rsid w:val="003706B5"/>
    <w:rsid w:val="00370E47"/>
    <w:rsid w:val="00371BD9"/>
    <w:rsid w:val="003724B2"/>
    <w:rsid w:val="003742AC"/>
    <w:rsid w:val="003744F6"/>
    <w:rsid w:val="00375BFA"/>
    <w:rsid w:val="00375C9F"/>
    <w:rsid w:val="00376D54"/>
    <w:rsid w:val="00377345"/>
    <w:rsid w:val="00377CE1"/>
    <w:rsid w:val="0038002D"/>
    <w:rsid w:val="00381443"/>
    <w:rsid w:val="003822DB"/>
    <w:rsid w:val="003828DF"/>
    <w:rsid w:val="00383609"/>
    <w:rsid w:val="0038389C"/>
    <w:rsid w:val="00384C48"/>
    <w:rsid w:val="00384F89"/>
    <w:rsid w:val="00384FDB"/>
    <w:rsid w:val="00385BF0"/>
    <w:rsid w:val="00386026"/>
    <w:rsid w:val="003866F7"/>
    <w:rsid w:val="003870F3"/>
    <w:rsid w:val="00387651"/>
    <w:rsid w:val="00387EBF"/>
    <w:rsid w:val="0039140B"/>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584"/>
    <w:rsid w:val="003A5B0A"/>
    <w:rsid w:val="003A611A"/>
    <w:rsid w:val="003A6BAC"/>
    <w:rsid w:val="003A70A4"/>
    <w:rsid w:val="003A7EF3"/>
    <w:rsid w:val="003B159C"/>
    <w:rsid w:val="003B31CD"/>
    <w:rsid w:val="003B3272"/>
    <w:rsid w:val="003B369F"/>
    <w:rsid w:val="003B36A3"/>
    <w:rsid w:val="003B3DD7"/>
    <w:rsid w:val="003B4880"/>
    <w:rsid w:val="003B4BFF"/>
    <w:rsid w:val="003B5240"/>
    <w:rsid w:val="003B546B"/>
    <w:rsid w:val="003B5881"/>
    <w:rsid w:val="003B64BB"/>
    <w:rsid w:val="003B67EF"/>
    <w:rsid w:val="003B74CA"/>
    <w:rsid w:val="003B75E0"/>
    <w:rsid w:val="003B7FE5"/>
    <w:rsid w:val="003C11C8"/>
    <w:rsid w:val="003C191E"/>
    <w:rsid w:val="003C2702"/>
    <w:rsid w:val="003C3BB6"/>
    <w:rsid w:val="003C418C"/>
    <w:rsid w:val="003C5179"/>
    <w:rsid w:val="003C6AC8"/>
    <w:rsid w:val="003C7806"/>
    <w:rsid w:val="003D0655"/>
    <w:rsid w:val="003D0B4F"/>
    <w:rsid w:val="003D109F"/>
    <w:rsid w:val="003D20EE"/>
    <w:rsid w:val="003D2478"/>
    <w:rsid w:val="003D3C45"/>
    <w:rsid w:val="003D475C"/>
    <w:rsid w:val="003D4814"/>
    <w:rsid w:val="003D4D5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964"/>
    <w:rsid w:val="003F2CD4"/>
    <w:rsid w:val="003F5319"/>
    <w:rsid w:val="003F608E"/>
    <w:rsid w:val="003F6105"/>
    <w:rsid w:val="003F692E"/>
    <w:rsid w:val="003F6BBE"/>
    <w:rsid w:val="003F76B2"/>
    <w:rsid w:val="003F7A90"/>
    <w:rsid w:val="004000E8"/>
    <w:rsid w:val="00400B00"/>
    <w:rsid w:val="00401D5B"/>
    <w:rsid w:val="0040201A"/>
    <w:rsid w:val="00402E2B"/>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1105"/>
    <w:rsid w:val="00422AA4"/>
    <w:rsid w:val="004242F4"/>
    <w:rsid w:val="0042430C"/>
    <w:rsid w:val="00424722"/>
    <w:rsid w:val="004253EB"/>
    <w:rsid w:val="00426934"/>
    <w:rsid w:val="00427248"/>
    <w:rsid w:val="0043056D"/>
    <w:rsid w:val="00431406"/>
    <w:rsid w:val="00432F48"/>
    <w:rsid w:val="00435713"/>
    <w:rsid w:val="00437447"/>
    <w:rsid w:val="00441208"/>
    <w:rsid w:val="00441A92"/>
    <w:rsid w:val="00441E2C"/>
    <w:rsid w:val="00442430"/>
    <w:rsid w:val="004431DC"/>
    <w:rsid w:val="00444F56"/>
    <w:rsid w:val="00446488"/>
    <w:rsid w:val="004464E4"/>
    <w:rsid w:val="00446DC2"/>
    <w:rsid w:val="00447A5E"/>
    <w:rsid w:val="004504AA"/>
    <w:rsid w:val="00450FAC"/>
    <w:rsid w:val="004517AA"/>
    <w:rsid w:val="00452CAC"/>
    <w:rsid w:val="00453D28"/>
    <w:rsid w:val="004556B4"/>
    <w:rsid w:val="00457565"/>
    <w:rsid w:val="00457B71"/>
    <w:rsid w:val="004631C6"/>
    <w:rsid w:val="00464689"/>
    <w:rsid w:val="0046685E"/>
    <w:rsid w:val="004669E2"/>
    <w:rsid w:val="00466B3C"/>
    <w:rsid w:val="00470258"/>
    <w:rsid w:val="00470C31"/>
    <w:rsid w:val="00470D1A"/>
    <w:rsid w:val="0047189E"/>
    <w:rsid w:val="00471DE0"/>
    <w:rsid w:val="00472149"/>
    <w:rsid w:val="00473364"/>
    <w:rsid w:val="004734D0"/>
    <w:rsid w:val="004746D3"/>
    <w:rsid w:val="004748A8"/>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ADC"/>
    <w:rsid w:val="00492BC5"/>
    <w:rsid w:val="00492D1E"/>
    <w:rsid w:val="00493595"/>
    <w:rsid w:val="0049402F"/>
    <w:rsid w:val="004940BE"/>
    <w:rsid w:val="004964F1"/>
    <w:rsid w:val="004975E4"/>
    <w:rsid w:val="004A16BC"/>
    <w:rsid w:val="004A24B4"/>
    <w:rsid w:val="004A2B94"/>
    <w:rsid w:val="004A2C95"/>
    <w:rsid w:val="004A4FF2"/>
    <w:rsid w:val="004A5ECC"/>
    <w:rsid w:val="004A716C"/>
    <w:rsid w:val="004B2182"/>
    <w:rsid w:val="004B27D8"/>
    <w:rsid w:val="004B54B0"/>
    <w:rsid w:val="004B6F6A"/>
    <w:rsid w:val="004B7C0C"/>
    <w:rsid w:val="004C09EA"/>
    <w:rsid w:val="004C3493"/>
    <w:rsid w:val="004C3898"/>
    <w:rsid w:val="004C5315"/>
    <w:rsid w:val="004C5AC4"/>
    <w:rsid w:val="004C5E29"/>
    <w:rsid w:val="004C6722"/>
    <w:rsid w:val="004C71D0"/>
    <w:rsid w:val="004C721A"/>
    <w:rsid w:val="004C732C"/>
    <w:rsid w:val="004D031A"/>
    <w:rsid w:val="004D0E5F"/>
    <w:rsid w:val="004D36B1"/>
    <w:rsid w:val="004D3C14"/>
    <w:rsid w:val="004D4128"/>
    <w:rsid w:val="004D7939"/>
    <w:rsid w:val="004D7EBD"/>
    <w:rsid w:val="004E01A6"/>
    <w:rsid w:val="004E2680"/>
    <w:rsid w:val="004E28F9"/>
    <w:rsid w:val="004E3D2A"/>
    <w:rsid w:val="004E4310"/>
    <w:rsid w:val="004E462E"/>
    <w:rsid w:val="004E56DC"/>
    <w:rsid w:val="004E5E7A"/>
    <w:rsid w:val="004E6981"/>
    <w:rsid w:val="004E76F4"/>
    <w:rsid w:val="004F0599"/>
    <w:rsid w:val="004F0944"/>
    <w:rsid w:val="004F0975"/>
    <w:rsid w:val="004F0B4E"/>
    <w:rsid w:val="004F0B6C"/>
    <w:rsid w:val="004F1D6F"/>
    <w:rsid w:val="004F2078"/>
    <w:rsid w:val="004F2DAF"/>
    <w:rsid w:val="004F4DA3"/>
    <w:rsid w:val="004F7715"/>
    <w:rsid w:val="004F78B3"/>
    <w:rsid w:val="004F7967"/>
    <w:rsid w:val="00500B84"/>
    <w:rsid w:val="00500ECE"/>
    <w:rsid w:val="00501171"/>
    <w:rsid w:val="005011D7"/>
    <w:rsid w:val="005020C0"/>
    <w:rsid w:val="00502847"/>
    <w:rsid w:val="005043AF"/>
    <w:rsid w:val="00504AF9"/>
    <w:rsid w:val="00505069"/>
    <w:rsid w:val="00505893"/>
    <w:rsid w:val="00506557"/>
    <w:rsid w:val="0050677A"/>
    <w:rsid w:val="00507322"/>
    <w:rsid w:val="005108D8"/>
    <w:rsid w:val="005116F9"/>
    <w:rsid w:val="00511FAD"/>
    <w:rsid w:val="00512074"/>
    <w:rsid w:val="00512CDA"/>
    <w:rsid w:val="00512DC6"/>
    <w:rsid w:val="005153A7"/>
    <w:rsid w:val="005212F9"/>
    <w:rsid w:val="005219CF"/>
    <w:rsid w:val="00521DB2"/>
    <w:rsid w:val="00522636"/>
    <w:rsid w:val="005241E2"/>
    <w:rsid w:val="005275AD"/>
    <w:rsid w:val="00530E3B"/>
    <w:rsid w:val="00531C1B"/>
    <w:rsid w:val="0053432F"/>
    <w:rsid w:val="005347D0"/>
    <w:rsid w:val="00534B59"/>
    <w:rsid w:val="005352AC"/>
    <w:rsid w:val="0053579D"/>
    <w:rsid w:val="005359FE"/>
    <w:rsid w:val="00535D9C"/>
    <w:rsid w:val="00535F91"/>
    <w:rsid w:val="00536759"/>
    <w:rsid w:val="00537C62"/>
    <w:rsid w:val="0054046B"/>
    <w:rsid w:val="005406F7"/>
    <w:rsid w:val="00540D30"/>
    <w:rsid w:val="0054161A"/>
    <w:rsid w:val="00542EB7"/>
    <w:rsid w:val="00543022"/>
    <w:rsid w:val="0054333D"/>
    <w:rsid w:val="0054399F"/>
    <w:rsid w:val="00543B68"/>
    <w:rsid w:val="00545194"/>
    <w:rsid w:val="00546970"/>
    <w:rsid w:val="00546B81"/>
    <w:rsid w:val="005474F3"/>
    <w:rsid w:val="00547609"/>
    <w:rsid w:val="00551CC4"/>
    <w:rsid w:val="00552810"/>
    <w:rsid w:val="0055291A"/>
    <w:rsid w:val="005537C9"/>
    <w:rsid w:val="00554E19"/>
    <w:rsid w:val="005559AF"/>
    <w:rsid w:val="0055704E"/>
    <w:rsid w:val="0055781E"/>
    <w:rsid w:val="0056082A"/>
    <w:rsid w:val="0056121F"/>
    <w:rsid w:val="00562B55"/>
    <w:rsid w:val="00563271"/>
    <w:rsid w:val="00563FC9"/>
    <w:rsid w:val="00564BBA"/>
    <w:rsid w:val="0057058C"/>
    <w:rsid w:val="00571466"/>
    <w:rsid w:val="00572505"/>
    <w:rsid w:val="00573835"/>
    <w:rsid w:val="005750B8"/>
    <w:rsid w:val="0057607D"/>
    <w:rsid w:val="00577965"/>
    <w:rsid w:val="00581384"/>
    <w:rsid w:val="00582094"/>
    <w:rsid w:val="00582809"/>
    <w:rsid w:val="00583294"/>
    <w:rsid w:val="005841F3"/>
    <w:rsid w:val="00584F09"/>
    <w:rsid w:val="005875AA"/>
    <w:rsid w:val="0058798C"/>
    <w:rsid w:val="005900FA"/>
    <w:rsid w:val="00590E49"/>
    <w:rsid w:val="00592351"/>
    <w:rsid w:val="0059269B"/>
    <w:rsid w:val="005935A4"/>
    <w:rsid w:val="005939B1"/>
    <w:rsid w:val="0059489B"/>
    <w:rsid w:val="005948C2"/>
    <w:rsid w:val="0059508C"/>
    <w:rsid w:val="00595C59"/>
    <w:rsid w:val="00595DCA"/>
    <w:rsid w:val="005969A4"/>
    <w:rsid w:val="00596FA9"/>
    <w:rsid w:val="0059779B"/>
    <w:rsid w:val="00597B4B"/>
    <w:rsid w:val="00597BB2"/>
    <w:rsid w:val="005A1138"/>
    <w:rsid w:val="005A114D"/>
    <w:rsid w:val="005A1E55"/>
    <w:rsid w:val="005A209A"/>
    <w:rsid w:val="005A33C0"/>
    <w:rsid w:val="005A3C64"/>
    <w:rsid w:val="005A4CEE"/>
    <w:rsid w:val="005A5BF1"/>
    <w:rsid w:val="005A656B"/>
    <w:rsid w:val="005A662D"/>
    <w:rsid w:val="005A72E4"/>
    <w:rsid w:val="005B0740"/>
    <w:rsid w:val="005B1409"/>
    <w:rsid w:val="005B1E3A"/>
    <w:rsid w:val="005B2076"/>
    <w:rsid w:val="005B29A6"/>
    <w:rsid w:val="005B2A2D"/>
    <w:rsid w:val="005B2D57"/>
    <w:rsid w:val="005B35D7"/>
    <w:rsid w:val="005B392A"/>
    <w:rsid w:val="005B3AA3"/>
    <w:rsid w:val="005B64F8"/>
    <w:rsid w:val="005B6BD0"/>
    <w:rsid w:val="005B6DAC"/>
    <w:rsid w:val="005B6F83"/>
    <w:rsid w:val="005C006F"/>
    <w:rsid w:val="005C0D84"/>
    <w:rsid w:val="005C26EB"/>
    <w:rsid w:val="005C37DC"/>
    <w:rsid w:val="005C4DEE"/>
    <w:rsid w:val="005C4EFC"/>
    <w:rsid w:val="005C74FB"/>
    <w:rsid w:val="005C7B3A"/>
    <w:rsid w:val="005C7C0B"/>
    <w:rsid w:val="005D0F2B"/>
    <w:rsid w:val="005D1602"/>
    <w:rsid w:val="005D24B5"/>
    <w:rsid w:val="005D3B77"/>
    <w:rsid w:val="005D44FF"/>
    <w:rsid w:val="005D4F4C"/>
    <w:rsid w:val="005D67DA"/>
    <w:rsid w:val="005D6B0D"/>
    <w:rsid w:val="005D7068"/>
    <w:rsid w:val="005D77CF"/>
    <w:rsid w:val="005E2B45"/>
    <w:rsid w:val="005E2C8B"/>
    <w:rsid w:val="005E385F"/>
    <w:rsid w:val="005E3AFC"/>
    <w:rsid w:val="005E5B81"/>
    <w:rsid w:val="005E5E7F"/>
    <w:rsid w:val="005F00AC"/>
    <w:rsid w:val="005F034C"/>
    <w:rsid w:val="005F1411"/>
    <w:rsid w:val="005F1C93"/>
    <w:rsid w:val="005F2228"/>
    <w:rsid w:val="005F2CB1"/>
    <w:rsid w:val="005F3025"/>
    <w:rsid w:val="005F309B"/>
    <w:rsid w:val="005F5664"/>
    <w:rsid w:val="005F618C"/>
    <w:rsid w:val="005F70BD"/>
    <w:rsid w:val="005F7DA4"/>
    <w:rsid w:val="006010BA"/>
    <w:rsid w:val="006024AB"/>
    <w:rsid w:val="0060283C"/>
    <w:rsid w:val="006028D8"/>
    <w:rsid w:val="00603C0A"/>
    <w:rsid w:val="00604CAE"/>
    <w:rsid w:val="00604D76"/>
    <w:rsid w:val="00604F14"/>
    <w:rsid w:val="006050EC"/>
    <w:rsid w:val="0060663A"/>
    <w:rsid w:val="00606E6A"/>
    <w:rsid w:val="0061073D"/>
    <w:rsid w:val="006113FB"/>
    <w:rsid w:val="0061167C"/>
    <w:rsid w:val="00611B83"/>
    <w:rsid w:val="006124C1"/>
    <w:rsid w:val="00613257"/>
    <w:rsid w:val="006137BF"/>
    <w:rsid w:val="006140C6"/>
    <w:rsid w:val="006148DB"/>
    <w:rsid w:val="00617A73"/>
    <w:rsid w:val="00620A71"/>
    <w:rsid w:val="00620AED"/>
    <w:rsid w:val="00620D80"/>
    <w:rsid w:val="006234A6"/>
    <w:rsid w:val="0062355D"/>
    <w:rsid w:val="006237B6"/>
    <w:rsid w:val="00623C19"/>
    <w:rsid w:val="00625A35"/>
    <w:rsid w:val="00625E0A"/>
    <w:rsid w:val="006269FF"/>
    <w:rsid w:val="006270D7"/>
    <w:rsid w:val="00627F86"/>
    <w:rsid w:val="00630001"/>
    <w:rsid w:val="00630FA9"/>
    <w:rsid w:val="006311B3"/>
    <w:rsid w:val="006316DB"/>
    <w:rsid w:val="0063284C"/>
    <w:rsid w:val="0063326E"/>
    <w:rsid w:val="00633738"/>
    <w:rsid w:val="00634652"/>
    <w:rsid w:val="0063593B"/>
    <w:rsid w:val="00636398"/>
    <w:rsid w:val="006366C5"/>
    <w:rsid w:val="006368D3"/>
    <w:rsid w:val="00637030"/>
    <w:rsid w:val="006377EC"/>
    <w:rsid w:val="00637C09"/>
    <w:rsid w:val="0064151F"/>
    <w:rsid w:val="00641533"/>
    <w:rsid w:val="00641A18"/>
    <w:rsid w:val="00641C5A"/>
    <w:rsid w:val="0064208D"/>
    <w:rsid w:val="00642E08"/>
    <w:rsid w:val="00643475"/>
    <w:rsid w:val="0064396A"/>
    <w:rsid w:val="0064624E"/>
    <w:rsid w:val="006466F7"/>
    <w:rsid w:val="00647618"/>
    <w:rsid w:val="0064795A"/>
    <w:rsid w:val="006501BC"/>
    <w:rsid w:val="00650AB9"/>
    <w:rsid w:val="00651399"/>
    <w:rsid w:val="00653850"/>
    <w:rsid w:val="00653DE1"/>
    <w:rsid w:val="00655733"/>
    <w:rsid w:val="00655ACD"/>
    <w:rsid w:val="00656A92"/>
    <w:rsid w:val="00656DDE"/>
    <w:rsid w:val="00656E72"/>
    <w:rsid w:val="00657A31"/>
    <w:rsid w:val="0066011D"/>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3A8A"/>
    <w:rsid w:val="00683ECE"/>
    <w:rsid w:val="0068440B"/>
    <w:rsid w:val="0068729F"/>
    <w:rsid w:val="00690A5B"/>
    <w:rsid w:val="00690B1E"/>
    <w:rsid w:val="00691026"/>
    <w:rsid w:val="006910D9"/>
    <w:rsid w:val="00691505"/>
    <w:rsid w:val="0069363C"/>
    <w:rsid w:val="00694572"/>
    <w:rsid w:val="0069463A"/>
    <w:rsid w:val="00695FC2"/>
    <w:rsid w:val="0069629A"/>
    <w:rsid w:val="00696949"/>
    <w:rsid w:val="00697052"/>
    <w:rsid w:val="00697BA2"/>
    <w:rsid w:val="006A0848"/>
    <w:rsid w:val="006A2335"/>
    <w:rsid w:val="006A3114"/>
    <w:rsid w:val="006A46FB"/>
    <w:rsid w:val="006A5288"/>
    <w:rsid w:val="006A5E28"/>
    <w:rsid w:val="006A697B"/>
    <w:rsid w:val="006A7AFF"/>
    <w:rsid w:val="006A7C13"/>
    <w:rsid w:val="006B0252"/>
    <w:rsid w:val="006B0F67"/>
    <w:rsid w:val="006B16C9"/>
    <w:rsid w:val="006B1816"/>
    <w:rsid w:val="006B2099"/>
    <w:rsid w:val="006B31E4"/>
    <w:rsid w:val="006B3466"/>
    <w:rsid w:val="006B3932"/>
    <w:rsid w:val="006B3B88"/>
    <w:rsid w:val="006B4A20"/>
    <w:rsid w:val="006B50CF"/>
    <w:rsid w:val="006B58C5"/>
    <w:rsid w:val="006B5C38"/>
    <w:rsid w:val="006B7B49"/>
    <w:rsid w:val="006C03B8"/>
    <w:rsid w:val="006C06C1"/>
    <w:rsid w:val="006C2602"/>
    <w:rsid w:val="006C3293"/>
    <w:rsid w:val="006C36DC"/>
    <w:rsid w:val="006C3E60"/>
    <w:rsid w:val="006C4C27"/>
    <w:rsid w:val="006C5EC9"/>
    <w:rsid w:val="006C6059"/>
    <w:rsid w:val="006C6642"/>
    <w:rsid w:val="006C7522"/>
    <w:rsid w:val="006D0E4F"/>
    <w:rsid w:val="006D2ABA"/>
    <w:rsid w:val="006D4543"/>
    <w:rsid w:val="006D61A9"/>
    <w:rsid w:val="006D6F08"/>
    <w:rsid w:val="006D79A7"/>
    <w:rsid w:val="006E062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243"/>
    <w:rsid w:val="006F47FC"/>
    <w:rsid w:val="006F55B4"/>
    <w:rsid w:val="006F58D4"/>
    <w:rsid w:val="006F6582"/>
    <w:rsid w:val="007017A6"/>
    <w:rsid w:val="00701A1C"/>
    <w:rsid w:val="0070346E"/>
    <w:rsid w:val="00703D82"/>
    <w:rsid w:val="00704C9D"/>
    <w:rsid w:val="00704EDB"/>
    <w:rsid w:val="0070530C"/>
    <w:rsid w:val="00706101"/>
    <w:rsid w:val="00707072"/>
    <w:rsid w:val="00707276"/>
    <w:rsid w:val="00707D61"/>
    <w:rsid w:val="00712287"/>
    <w:rsid w:val="00712772"/>
    <w:rsid w:val="00712E00"/>
    <w:rsid w:val="0071304C"/>
    <w:rsid w:val="00713B24"/>
    <w:rsid w:val="007148D3"/>
    <w:rsid w:val="00715B6F"/>
    <w:rsid w:val="00715B9A"/>
    <w:rsid w:val="00715C49"/>
    <w:rsid w:val="0071685D"/>
    <w:rsid w:val="00716E18"/>
    <w:rsid w:val="007178A2"/>
    <w:rsid w:val="00720AA5"/>
    <w:rsid w:val="00721B32"/>
    <w:rsid w:val="007230AF"/>
    <w:rsid w:val="00723DA6"/>
    <w:rsid w:val="007244F6"/>
    <w:rsid w:val="007257D0"/>
    <w:rsid w:val="00725ACA"/>
    <w:rsid w:val="00726EA6"/>
    <w:rsid w:val="00727208"/>
    <w:rsid w:val="0072722B"/>
    <w:rsid w:val="00727680"/>
    <w:rsid w:val="00730AE8"/>
    <w:rsid w:val="00731116"/>
    <w:rsid w:val="00731642"/>
    <w:rsid w:val="00731ACD"/>
    <w:rsid w:val="00732810"/>
    <w:rsid w:val="00733E8F"/>
    <w:rsid w:val="007340F4"/>
    <w:rsid w:val="007348B1"/>
    <w:rsid w:val="00735780"/>
    <w:rsid w:val="00736221"/>
    <w:rsid w:val="007362A6"/>
    <w:rsid w:val="007362C9"/>
    <w:rsid w:val="00736D7D"/>
    <w:rsid w:val="00737901"/>
    <w:rsid w:val="00737FCB"/>
    <w:rsid w:val="00740AE9"/>
    <w:rsid w:val="00740E58"/>
    <w:rsid w:val="00742051"/>
    <w:rsid w:val="007420B1"/>
    <w:rsid w:val="007426FF"/>
    <w:rsid w:val="007445A0"/>
    <w:rsid w:val="0074524B"/>
    <w:rsid w:val="00745F97"/>
    <w:rsid w:val="00746CF0"/>
    <w:rsid w:val="00747870"/>
    <w:rsid w:val="00747D8B"/>
    <w:rsid w:val="007504E4"/>
    <w:rsid w:val="00750516"/>
    <w:rsid w:val="00751228"/>
    <w:rsid w:val="00755255"/>
    <w:rsid w:val="007571E1"/>
    <w:rsid w:val="00757A58"/>
    <w:rsid w:val="007600C0"/>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2E5"/>
    <w:rsid w:val="007754C6"/>
    <w:rsid w:val="007755F2"/>
    <w:rsid w:val="0077593B"/>
    <w:rsid w:val="00776273"/>
    <w:rsid w:val="00776971"/>
    <w:rsid w:val="007775BE"/>
    <w:rsid w:val="00777EF1"/>
    <w:rsid w:val="00780298"/>
    <w:rsid w:val="007806FE"/>
    <w:rsid w:val="00780A29"/>
    <w:rsid w:val="00780A80"/>
    <w:rsid w:val="0078177E"/>
    <w:rsid w:val="00782A30"/>
    <w:rsid w:val="0078304C"/>
    <w:rsid w:val="00783673"/>
    <w:rsid w:val="0078390C"/>
    <w:rsid w:val="00785490"/>
    <w:rsid w:val="007857AF"/>
    <w:rsid w:val="0078618F"/>
    <w:rsid w:val="00786A7C"/>
    <w:rsid w:val="00787553"/>
    <w:rsid w:val="007878E3"/>
    <w:rsid w:val="00791AC2"/>
    <w:rsid w:val="007925EA"/>
    <w:rsid w:val="00793CD8"/>
    <w:rsid w:val="007953B7"/>
    <w:rsid w:val="00795C92"/>
    <w:rsid w:val="00796231"/>
    <w:rsid w:val="0079788B"/>
    <w:rsid w:val="00797D11"/>
    <w:rsid w:val="007A0627"/>
    <w:rsid w:val="007A09BC"/>
    <w:rsid w:val="007A0CE4"/>
    <w:rsid w:val="007A14F3"/>
    <w:rsid w:val="007A1CB3"/>
    <w:rsid w:val="007A2E73"/>
    <w:rsid w:val="007A306F"/>
    <w:rsid w:val="007A37DA"/>
    <w:rsid w:val="007A3A9F"/>
    <w:rsid w:val="007A43A6"/>
    <w:rsid w:val="007A44B6"/>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C3E"/>
    <w:rsid w:val="007C36EB"/>
    <w:rsid w:val="007C3D18"/>
    <w:rsid w:val="007C48C8"/>
    <w:rsid w:val="007C4C88"/>
    <w:rsid w:val="007C503A"/>
    <w:rsid w:val="007C575D"/>
    <w:rsid w:val="007C60BF"/>
    <w:rsid w:val="007C6561"/>
    <w:rsid w:val="007C6A07"/>
    <w:rsid w:val="007C6DBC"/>
    <w:rsid w:val="007C75A1"/>
    <w:rsid w:val="007C77A5"/>
    <w:rsid w:val="007D04E5"/>
    <w:rsid w:val="007D0FE1"/>
    <w:rsid w:val="007D1769"/>
    <w:rsid w:val="007D20D2"/>
    <w:rsid w:val="007D218A"/>
    <w:rsid w:val="007D3079"/>
    <w:rsid w:val="007D3F98"/>
    <w:rsid w:val="007D4A97"/>
    <w:rsid w:val="007D5901"/>
    <w:rsid w:val="007D59DE"/>
    <w:rsid w:val="007D7526"/>
    <w:rsid w:val="007E014D"/>
    <w:rsid w:val="007E07D1"/>
    <w:rsid w:val="007E14D8"/>
    <w:rsid w:val="007E2F23"/>
    <w:rsid w:val="007E39A7"/>
    <w:rsid w:val="007E4610"/>
    <w:rsid w:val="007E4715"/>
    <w:rsid w:val="007E505B"/>
    <w:rsid w:val="007E6A8E"/>
    <w:rsid w:val="007E7091"/>
    <w:rsid w:val="007F08B2"/>
    <w:rsid w:val="007F2DC4"/>
    <w:rsid w:val="007F4B13"/>
    <w:rsid w:val="00801719"/>
    <w:rsid w:val="00801DFF"/>
    <w:rsid w:val="008027E9"/>
    <w:rsid w:val="00802D44"/>
    <w:rsid w:val="008033A9"/>
    <w:rsid w:val="00803FAE"/>
    <w:rsid w:val="008042E4"/>
    <w:rsid w:val="00804D09"/>
    <w:rsid w:val="008055A5"/>
    <w:rsid w:val="0080605F"/>
    <w:rsid w:val="00806D4A"/>
    <w:rsid w:val="00806E27"/>
    <w:rsid w:val="00807786"/>
    <w:rsid w:val="00810F12"/>
    <w:rsid w:val="00811823"/>
    <w:rsid w:val="00811FCB"/>
    <w:rsid w:val="00812821"/>
    <w:rsid w:val="0081446B"/>
    <w:rsid w:val="008158D6"/>
    <w:rsid w:val="00815CC2"/>
    <w:rsid w:val="0081698F"/>
    <w:rsid w:val="008170A7"/>
    <w:rsid w:val="00817196"/>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039"/>
    <w:rsid w:val="008304B1"/>
    <w:rsid w:val="00830A01"/>
    <w:rsid w:val="00832C31"/>
    <w:rsid w:val="008338D6"/>
    <w:rsid w:val="0083470F"/>
    <w:rsid w:val="008358DE"/>
    <w:rsid w:val="00836AD3"/>
    <w:rsid w:val="008376AC"/>
    <w:rsid w:val="008400F3"/>
    <w:rsid w:val="00842360"/>
    <w:rsid w:val="008428DC"/>
    <w:rsid w:val="008444E8"/>
    <w:rsid w:val="00844E80"/>
    <w:rsid w:val="00846795"/>
    <w:rsid w:val="00846FE7"/>
    <w:rsid w:val="008476C6"/>
    <w:rsid w:val="00850395"/>
    <w:rsid w:val="00851594"/>
    <w:rsid w:val="00851AEF"/>
    <w:rsid w:val="008528AB"/>
    <w:rsid w:val="008540F2"/>
    <w:rsid w:val="008542CB"/>
    <w:rsid w:val="008546E1"/>
    <w:rsid w:val="00854F47"/>
    <w:rsid w:val="00856911"/>
    <w:rsid w:val="008620E0"/>
    <w:rsid w:val="008622B8"/>
    <w:rsid w:val="0086255A"/>
    <w:rsid w:val="0086456A"/>
    <w:rsid w:val="00864C65"/>
    <w:rsid w:val="008658C8"/>
    <w:rsid w:val="0086595A"/>
    <w:rsid w:val="00866FD4"/>
    <w:rsid w:val="008677FD"/>
    <w:rsid w:val="00867831"/>
    <w:rsid w:val="008706D4"/>
    <w:rsid w:val="00870A8B"/>
    <w:rsid w:val="00870F8A"/>
    <w:rsid w:val="008719A4"/>
    <w:rsid w:val="00871AC0"/>
    <w:rsid w:val="00871D23"/>
    <w:rsid w:val="00872802"/>
    <w:rsid w:val="00873034"/>
    <w:rsid w:val="00873278"/>
    <w:rsid w:val="008735C2"/>
    <w:rsid w:val="00873F23"/>
    <w:rsid w:val="00874312"/>
    <w:rsid w:val="0087437C"/>
    <w:rsid w:val="008744CE"/>
    <w:rsid w:val="00874EC9"/>
    <w:rsid w:val="00875CD7"/>
    <w:rsid w:val="008767E9"/>
    <w:rsid w:val="00876B4D"/>
    <w:rsid w:val="00876D59"/>
    <w:rsid w:val="00876FF1"/>
    <w:rsid w:val="008775FA"/>
    <w:rsid w:val="00877C41"/>
    <w:rsid w:val="00877F18"/>
    <w:rsid w:val="008804F9"/>
    <w:rsid w:val="00885097"/>
    <w:rsid w:val="00886B3A"/>
    <w:rsid w:val="00887779"/>
    <w:rsid w:val="00890662"/>
    <w:rsid w:val="00892BEC"/>
    <w:rsid w:val="008939CB"/>
    <w:rsid w:val="008941E3"/>
    <w:rsid w:val="00894A88"/>
    <w:rsid w:val="00895386"/>
    <w:rsid w:val="00895891"/>
    <w:rsid w:val="0089592B"/>
    <w:rsid w:val="00896A9A"/>
    <w:rsid w:val="008971EF"/>
    <w:rsid w:val="00897E72"/>
    <w:rsid w:val="008A003F"/>
    <w:rsid w:val="008A0F21"/>
    <w:rsid w:val="008A1550"/>
    <w:rsid w:val="008A21FF"/>
    <w:rsid w:val="008A2CE2"/>
    <w:rsid w:val="008A30AC"/>
    <w:rsid w:val="008A30F9"/>
    <w:rsid w:val="008A3157"/>
    <w:rsid w:val="008A3EF4"/>
    <w:rsid w:val="008A44B8"/>
    <w:rsid w:val="008A48FF"/>
    <w:rsid w:val="008A51A8"/>
    <w:rsid w:val="008A54C7"/>
    <w:rsid w:val="008A6215"/>
    <w:rsid w:val="008A6633"/>
    <w:rsid w:val="008A6FA9"/>
    <w:rsid w:val="008A77D8"/>
    <w:rsid w:val="008A7F34"/>
    <w:rsid w:val="008B0442"/>
    <w:rsid w:val="008B0483"/>
    <w:rsid w:val="008B099C"/>
    <w:rsid w:val="008B120C"/>
    <w:rsid w:val="008B1733"/>
    <w:rsid w:val="008B412B"/>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34F1"/>
    <w:rsid w:val="008D39D8"/>
    <w:rsid w:val="008D3BDF"/>
    <w:rsid w:val="008D3F73"/>
    <w:rsid w:val="008D4240"/>
    <w:rsid w:val="008D484B"/>
    <w:rsid w:val="008D4CA2"/>
    <w:rsid w:val="008D51B3"/>
    <w:rsid w:val="008D5698"/>
    <w:rsid w:val="008D5F0A"/>
    <w:rsid w:val="008D6999"/>
    <w:rsid w:val="008D6A2B"/>
    <w:rsid w:val="008D6D1A"/>
    <w:rsid w:val="008D777F"/>
    <w:rsid w:val="008E065E"/>
    <w:rsid w:val="008E07E4"/>
    <w:rsid w:val="008E0927"/>
    <w:rsid w:val="008E10CA"/>
    <w:rsid w:val="008E1909"/>
    <w:rsid w:val="008E1D22"/>
    <w:rsid w:val="008E22F2"/>
    <w:rsid w:val="008E3954"/>
    <w:rsid w:val="008E4073"/>
    <w:rsid w:val="008E52E0"/>
    <w:rsid w:val="008E570B"/>
    <w:rsid w:val="008E6ACC"/>
    <w:rsid w:val="008E707E"/>
    <w:rsid w:val="008E7E3A"/>
    <w:rsid w:val="008F005E"/>
    <w:rsid w:val="008F1C4E"/>
    <w:rsid w:val="008F1EAB"/>
    <w:rsid w:val="008F33DC"/>
    <w:rsid w:val="008F44DD"/>
    <w:rsid w:val="008F477F"/>
    <w:rsid w:val="008F5080"/>
    <w:rsid w:val="008F59BA"/>
    <w:rsid w:val="008F661D"/>
    <w:rsid w:val="008F6AB2"/>
    <w:rsid w:val="00900463"/>
    <w:rsid w:val="00901134"/>
    <w:rsid w:val="00901FE0"/>
    <w:rsid w:val="009021D2"/>
    <w:rsid w:val="00902350"/>
    <w:rsid w:val="0090336B"/>
    <w:rsid w:val="00904E62"/>
    <w:rsid w:val="00905214"/>
    <w:rsid w:val="009053AA"/>
    <w:rsid w:val="00905614"/>
    <w:rsid w:val="009066D1"/>
    <w:rsid w:val="00906939"/>
    <w:rsid w:val="00910B7D"/>
    <w:rsid w:val="00911DFB"/>
    <w:rsid w:val="009139D9"/>
    <w:rsid w:val="00914AD8"/>
    <w:rsid w:val="00914F64"/>
    <w:rsid w:val="00915AD7"/>
    <w:rsid w:val="00916079"/>
    <w:rsid w:val="00916221"/>
    <w:rsid w:val="00916C9F"/>
    <w:rsid w:val="00917351"/>
    <w:rsid w:val="00917CE9"/>
    <w:rsid w:val="0092075B"/>
    <w:rsid w:val="00920BF2"/>
    <w:rsid w:val="00921FFC"/>
    <w:rsid w:val="00922010"/>
    <w:rsid w:val="00924397"/>
    <w:rsid w:val="009250E7"/>
    <w:rsid w:val="009301CA"/>
    <w:rsid w:val="0093040F"/>
    <w:rsid w:val="009308E9"/>
    <w:rsid w:val="00930C19"/>
    <w:rsid w:val="00930FF1"/>
    <w:rsid w:val="00931921"/>
    <w:rsid w:val="00931BD9"/>
    <w:rsid w:val="00931F27"/>
    <w:rsid w:val="00933040"/>
    <w:rsid w:val="00933599"/>
    <w:rsid w:val="009341BF"/>
    <w:rsid w:val="00936137"/>
    <w:rsid w:val="009368F3"/>
    <w:rsid w:val="00936ACE"/>
    <w:rsid w:val="00936D8A"/>
    <w:rsid w:val="00941636"/>
    <w:rsid w:val="00943394"/>
    <w:rsid w:val="00943742"/>
    <w:rsid w:val="00943BFA"/>
    <w:rsid w:val="00945C05"/>
    <w:rsid w:val="00946945"/>
    <w:rsid w:val="009470A5"/>
    <w:rsid w:val="009473DB"/>
    <w:rsid w:val="0094750C"/>
    <w:rsid w:val="00947713"/>
    <w:rsid w:val="00950DE7"/>
    <w:rsid w:val="009512F1"/>
    <w:rsid w:val="00952568"/>
    <w:rsid w:val="009531F8"/>
    <w:rsid w:val="0095361D"/>
    <w:rsid w:val="00953920"/>
    <w:rsid w:val="00953A81"/>
    <w:rsid w:val="00953D47"/>
    <w:rsid w:val="0095477C"/>
    <w:rsid w:val="009562FF"/>
    <w:rsid w:val="0095681E"/>
    <w:rsid w:val="00957266"/>
    <w:rsid w:val="009572D4"/>
    <w:rsid w:val="009573E5"/>
    <w:rsid w:val="0096030F"/>
    <w:rsid w:val="00961921"/>
    <w:rsid w:val="00961BB2"/>
    <w:rsid w:val="00961CCD"/>
    <w:rsid w:val="00961EF3"/>
    <w:rsid w:val="009623E2"/>
    <w:rsid w:val="00962B77"/>
    <w:rsid w:val="009632C2"/>
    <w:rsid w:val="0096430A"/>
    <w:rsid w:val="0096458E"/>
    <w:rsid w:val="00964819"/>
    <w:rsid w:val="009652E5"/>
    <w:rsid w:val="0096554B"/>
    <w:rsid w:val="0096584A"/>
    <w:rsid w:val="0096660E"/>
    <w:rsid w:val="00971F08"/>
    <w:rsid w:val="00972E86"/>
    <w:rsid w:val="00973137"/>
    <w:rsid w:val="00973973"/>
    <w:rsid w:val="00973B40"/>
    <w:rsid w:val="00973B60"/>
    <w:rsid w:val="0097603D"/>
    <w:rsid w:val="00976949"/>
    <w:rsid w:val="00977245"/>
    <w:rsid w:val="00980477"/>
    <w:rsid w:val="00980A5A"/>
    <w:rsid w:val="009826DE"/>
    <w:rsid w:val="00985253"/>
    <w:rsid w:val="009853B3"/>
    <w:rsid w:val="009856E8"/>
    <w:rsid w:val="00986EE3"/>
    <w:rsid w:val="009874F2"/>
    <w:rsid w:val="009876C6"/>
    <w:rsid w:val="00987AC7"/>
    <w:rsid w:val="00990630"/>
    <w:rsid w:val="00991761"/>
    <w:rsid w:val="0099214E"/>
    <w:rsid w:val="00993348"/>
    <w:rsid w:val="0099363C"/>
    <w:rsid w:val="0099488B"/>
    <w:rsid w:val="009948A7"/>
    <w:rsid w:val="00994DCA"/>
    <w:rsid w:val="0099599F"/>
    <w:rsid w:val="00995EDE"/>
    <w:rsid w:val="009960EC"/>
    <w:rsid w:val="009970DD"/>
    <w:rsid w:val="009A0864"/>
    <w:rsid w:val="009A0E6F"/>
    <w:rsid w:val="009A0FBA"/>
    <w:rsid w:val="009A1601"/>
    <w:rsid w:val="009A3BB6"/>
    <w:rsid w:val="009A414D"/>
    <w:rsid w:val="009A462D"/>
    <w:rsid w:val="009A5CBA"/>
    <w:rsid w:val="009A5D25"/>
    <w:rsid w:val="009A7094"/>
    <w:rsid w:val="009A7898"/>
    <w:rsid w:val="009B0FC2"/>
    <w:rsid w:val="009B18D1"/>
    <w:rsid w:val="009B1F30"/>
    <w:rsid w:val="009B2B71"/>
    <w:rsid w:val="009B2C7B"/>
    <w:rsid w:val="009B38A3"/>
    <w:rsid w:val="009B3AC2"/>
    <w:rsid w:val="009B4DF4"/>
    <w:rsid w:val="009B564E"/>
    <w:rsid w:val="009B6FF6"/>
    <w:rsid w:val="009B7B79"/>
    <w:rsid w:val="009B7E87"/>
    <w:rsid w:val="009C0169"/>
    <w:rsid w:val="009C07CA"/>
    <w:rsid w:val="009C11B1"/>
    <w:rsid w:val="009C156B"/>
    <w:rsid w:val="009C1606"/>
    <w:rsid w:val="009C1D3C"/>
    <w:rsid w:val="009C403E"/>
    <w:rsid w:val="009C5904"/>
    <w:rsid w:val="009C687B"/>
    <w:rsid w:val="009C6D39"/>
    <w:rsid w:val="009D01CD"/>
    <w:rsid w:val="009D13DD"/>
    <w:rsid w:val="009D19E4"/>
    <w:rsid w:val="009D1AA4"/>
    <w:rsid w:val="009D2A91"/>
    <w:rsid w:val="009D393D"/>
    <w:rsid w:val="009D3980"/>
    <w:rsid w:val="009D3E49"/>
    <w:rsid w:val="009D4FF0"/>
    <w:rsid w:val="009D5342"/>
    <w:rsid w:val="009D6883"/>
    <w:rsid w:val="009D703C"/>
    <w:rsid w:val="009D709E"/>
    <w:rsid w:val="009D718F"/>
    <w:rsid w:val="009E047E"/>
    <w:rsid w:val="009E068F"/>
    <w:rsid w:val="009E14E0"/>
    <w:rsid w:val="009E28BB"/>
    <w:rsid w:val="009E35DB"/>
    <w:rsid w:val="009E40EC"/>
    <w:rsid w:val="009E430A"/>
    <w:rsid w:val="009E4736"/>
    <w:rsid w:val="009E47A3"/>
    <w:rsid w:val="009E5191"/>
    <w:rsid w:val="009E5428"/>
    <w:rsid w:val="009E5499"/>
    <w:rsid w:val="009E62F9"/>
    <w:rsid w:val="009E6836"/>
    <w:rsid w:val="009F08F3"/>
    <w:rsid w:val="009F26DC"/>
    <w:rsid w:val="009F344F"/>
    <w:rsid w:val="009F3A0E"/>
    <w:rsid w:val="009F3AD1"/>
    <w:rsid w:val="009F623C"/>
    <w:rsid w:val="009F6631"/>
    <w:rsid w:val="009F6B4E"/>
    <w:rsid w:val="00A01271"/>
    <w:rsid w:val="00A031D8"/>
    <w:rsid w:val="00A03BF3"/>
    <w:rsid w:val="00A048A8"/>
    <w:rsid w:val="00A04F49"/>
    <w:rsid w:val="00A0595C"/>
    <w:rsid w:val="00A05B83"/>
    <w:rsid w:val="00A07DD3"/>
    <w:rsid w:val="00A10540"/>
    <w:rsid w:val="00A10572"/>
    <w:rsid w:val="00A10620"/>
    <w:rsid w:val="00A11415"/>
    <w:rsid w:val="00A118EA"/>
    <w:rsid w:val="00A11FD5"/>
    <w:rsid w:val="00A123BF"/>
    <w:rsid w:val="00A13086"/>
    <w:rsid w:val="00A1362B"/>
    <w:rsid w:val="00A13CE7"/>
    <w:rsid w:val="00A13E54"/>
    <w:rsid w:val="00A142AA"/>
    <w:rsid w:val="00A14FF3"/>
    <w:rsid w:val="00A1525D"/>
    <w:rsid w:val="00A17C4D"/>
    <w:rsid w:val="00A17F63"/>
    <w:rsid w:val="00A200D0"/>
    <w:rsid w:val="00A2193B"/>
    <w:rsid w:val="00A21CF3"/>
    <w:rsid w:val="00A222C3"/>
    <w:rsid w:val="00A22B90"/>
    <w:rsid w:val="00A2351A"/>
    <w:rsid w:val="00A24C36"/>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773A"/>
    <w:rsid w:val="00A40F09"/>
    <w:rsid w:val="00A4139F"/>
    <w:rsid w:val="00A4171E"/>
    <w:rsid w:val="00A41E2B"/>
    <w:rsid w:val="00A41FBA"/>
    <w:rsid w:val="00A42DA0"/>
    <w:rsid w:val="00A43C5F"/>
    <w:rsid w:val="00A44A7C"/>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2846"/>
    <w:rsid w:val="00A62A77"/>
    <w:rsid w:val="00A63483"/>
    <w:rsid w:val="00A657D7"/>
    <w:rsid w:val="00A660AC"/>
    <w:rsid w:val="00A67E6C"/>
    <w:rsid w:val="00A70187"/>
    <w:rsid w:val="00A706A2"/>
    <w:rsid w:val="00A71B99"/>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086"/>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AB8"/>
    <w:rsid w:val="00AB5E48"/>
    <w:rsid w:val="00AB61EC"/>
    <w:rsid w:val="00AB64A7"/>
    <w:rsid w:val="00AB655E"/>
    <w:rsid w:val="00AB6D11"/>
    <w:rsid w:val="00AC007F"/>
    <w:rsid w:val="00AC0537"/>
    <w:rsid w:val="00AC2ECD"/>
    <w:rsid w:val="00AC2F3F"/>
    <w:rsid w:val="00AC3119"/>
    <w:rsid w:val="00AC39D5"/>
    <w:rsid w:val="00AC49FB"/>
    <w:rsid w:val="00AC5A10"/>
    <w:rsid w:val="00AD049B"/>
    <w:rsid w:val="00AD0AA3"/>
    <w:rsid w:val="00AD1889"/>
    <w:rsid w:val="00AD1D65"/>
    <w:rsid w:val="00AD1FA3"/>
    <w:rsid w:val="00AD2003"/>
    <w:rsid w:val="00AD2407"/>
    <w:rsid w:val="00AD2510"/>
    <w:rsid w:val="00AD2D8A"/>
    <w:rsid w:val="00AD2ED0"/>
    <w:rsid w:val="00AD315E"/>
    <w:rsid w:val="00AD32A5"/>
    <w:rsid w:val="00AD3F94"/>
    <w:rsid w:val="00AD4A5A"/>
    <w:rsid w:val="00AD57E7"/>
    <w:rsid w:val="00AD5DD0"/>
    <w:rsid w:val="00AD7BA8"/>
    <w:rsid w:val="00AE11F0"/>
    <w:rsid w:val="00AE1870"/>
    <w:rsid w:val="00AE27AC"/>
    <w:rsid w:val="00AE32A3"/>
    <w:rsid w:val="00AE39F5"/>
    <w:rsid w:val="00AE40E0"/>
    <w:rsid w:val="00AE4176"/>
    <w:rsid w:val="00AE42E7"/>
    <w:rsid w:val="00AE4A7A"/>
    <w:rsid w:val="00AE4DBA"/>
    <w:rsid w:val="00AE4F07"/>
    <w:rsid w:val="00AE57B0"/>
    <w:rsid w:val="00AF0559"/>
    <w:rsid w:val="00AF1780"/>
    <w:rsid w:val="00AF1C5D"/>
    <w:rsid w:val="00AF2AE6"/>
    <w:rsid w:val="00AF2DA7"/>
    <w:rsid w:val="00AF42D7"/>
    <w:rsid w:val="00B006FE"/>
    <w:rsid w:val="00B007CB"/>
    <w:rsid w:val="00B0184B"/>
    <w:rsid w:val="00B02975"/>
    <w:rsid w:val="00B029D9"/>
    <w:rsid w:val="00B02AA9"/>
    <w:rsid w:val="00B02FA3"/>
    <w:rsid w:val="00B041A5"/>
    <w:rsid w:val="00B046A0"/>
    <w:rsid w:val="00B05084"/>
    <w:rsid w:val="00B06ABA"/>
    <w:rsid w:val="00B07253"/>
    <w:rsid w:val="00B07B7F"/>
    <w:rsid w:val="00B10DBE"/>
    <w:rsid w:val="00B118CA"/>
    <w:rsid w:val="00B1235A"/>
    <w:rsid w:val="00B130D1"/>
    <w:rsid w:val="00B14A30"/>
    <w:rsid w:val="00B14C34"/>
    <w:rsid w:val="00B15656"/>
    <w:rsid w:val="00B157F9"/>
    <w:rsid w:val="00B15B7A"/>
    <w:rsid w:val="00B16B4D"/>
    <w:rsid w:val="00B1785D"/>
    <w:rsid w:val="00B20256"/>
    <w:rsid w:val="00B20D09"/>
    <w:rsid w:val="00B20DDB"/>
    <w:rsid w:val="00B21CAC"/>
    <w:rsid w:val="00B2203E"/>
    <w:rsid w:val="00B23A92"/>
    <w:rsid w:val="00B23F54"/>
    <w:rsid w:val="00B2763F"/>
    <w:rsid w:val="00B27AAC"/>
    <w:rsid w:val="00B30929"/>
    <w:rsid w:val="00B30A5F"/>
    <w:rsid w:val="00B3120A"/>
    <w:rsid w:val="00B3287D"/>
    <w:rsid w:val="00B334D1"/>
    <w:rsid w:val="00B34034"/>
    <w:rsid w:val="00B34959"/>
    <w:rsid w:val="00B349EE"/>
    <w:rsid w:val="00B35371"/>
    <w:rsid w:val="00B364E6"/>
    <w:rsid w:val="00B36ADD"/>
    <w:rsid w:val="00B36E50"/>
    <w:rsid w:val="00B372AA"/>
    <w:rsid w:val="00B40445"/>
    <w:rsid w:val="00B405B1"/>
    <w:rsid w:val="00B409E0"/>
    <w:rsid w:val="00B40CAE"/>
    <w:rsid w:val="00B40EBF"/>
    <w:rsid w:val="00B41888"/>
    <w:rsid w:val="00B44603"/>
    <w:rsid w:val="00B4488B"/>
    <w:rsid w:val="00B45A52"/>
    <w:rsid w:val="00B46175"/>
    <w:rsid w:val="00B4633A"/>
    <w:rsid w:val="00B51D46"/>
    <w:rsid w:val="00B53423"/>
    <w:rsid w:val="00B5371B"/>
    <w:rsid w:val="00B548B7"/>
    <w:rsid w:val="00B54D00"/>
    <w:rsid w:val="00B572EC"/>
    <w:rsid w:val="00B57CCB"/>
    <w:rsid w:val="00B60118"/>
    <w:rsid w:val="00B6083F"/>
    <w:rsid w:val="00B609E2"/>
    <w:rsid w:val="00B62BBF"/>
    <w:rsid w:val="00B63069"/>
    <w:rsid w:val="00B63FE6"/>
    <w:rsid w:val="00B643E3"/>
    <w:rsid w:val="00B662C7"/>
    <w:rsid w:val="00B664C7"/>
    <w:rsid w:val="00B66D06"/>
    <w:rsid w:val="00B67B87"/>
    <w:rsid w:val="00B7011B"/>
    <w:rsid w:val="00B713D8"/>
    <w:rsid w:val="00B73172"/>
    <w:rsid w:val="00B739F6"/>
    <w:rsid w:val="00B752B8"/>
    <w:rsid w:val="00B756A6"/>
    <w:rsid w:val="00B75D4D"/>
    <w:rsid w:val="00B76551"/>
    <w:rsid w:val="00B807F8"/>
    <w:rsid w:val="00B81887"/>
    <w:rsid w:val="00B81A6C"/>
    <w:rsid w:val="00B82419"/>
    <w:rsid w:val="00B82997"/>
    <w:rsid w:val="00B82A4F"/>
    <w:rsid w:val="00B85DE5"/>
    <w:rsid w:val="00B869FC"/>
    <w:rsid w:val="00B90F73"/>
    <w:rsid w:val="00B91421"/>
    <w:rsid w:val="00B92C54"/>
    <w:rsid w:val="00B9320E"/>
    <w:rsid w:val="00B93B59"/>
    <w:rsid w:val="00B9406A"/>
    <w:rsid w:val="00B945E3"/>
    <w:rsid w:val="00B94B10"/>
    <w:rsid w:val="00B94C65"/>
    <w:rsid w:val="00B94E25"/>
    <w:rsid w:val="00BA01CD"/>
    <w:rsid w:val="00BA0DE1"/>
    <w:rsid w:val="00BA1D10"/>
    <w:rsid w:val="00BA2245"/>
    <w:rsid w:val="00BA2277"/>
    <w:rsid w:val="00BA2280"/>
    <w:rsid w:val="00BA2A08"/>
    <w:rsid w:val="00BA4A81"/>
    <w:rsid w:val="00BA56D2"/>
    <w:rsid w:val="00BA75FD"/>
    <w:rsid w:val="00BA76E0"/>
    <w:rsid w:val="00BA777C"/>
    <w:rsid w:val="00BB0873"/>
    <w:rsid w:val="00BB2A25"/>
    <w:rsid w:val="00BB4C67"/>
    <w:rsid w:val="00BB4D8F"/>
    <w:rsid w:val="00BB51E9"/>
    <w:rsid w:val="00BB5965"/>
    <w:rsid w:val="00BB59BC"/>
    <w:rsid w:val="00BC0FDC"/>
    <w:rsid w:val="00BC10E3"/>
    <w:rsid w:val="00BC1B04"/>
    <w:rsid w:val="00BC24EB"/>
    <w:rsid w:val="00BC3053"/>
    <w:rsid w:val="00BC37D3"/>
    <w:rsid w:val="00BC3EEB"/>
    <w:rsid w:val="00BC4AA4"/>
    <w:rsid w:val="00BC4D2E"/>
    <w:rsid w:val="00BC4E07"/>
    <w:rsid w:val="00BC578F"/>
    <w:rsid w:val="00BC6438"/>
    <w:rsid w:val="00BC7AD5"/>
    <w:rsid w:val="00BD0D78"/>
    <w:rsid w:val="00BD206F"/>
    <w:rsid w:val="00BD2A18"/>
    <w:rsid w:val="00BD2E33"/>
    <w:rsid w:val="00BD38B1"/>
    <w:rsid w:val="00BD4478"/>
    <w:rsid w:val="00BD48AC"/>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1A7A"/>
    <w:rsid w:val="00BF2778"/>
    <w:rsid w:val="00BF3279"/>
    <w:rsid w:val="00BF376D"/>
    <w:rsid w:val="00BF476C"/>
    <w:rsid w:val="00BF4C6D"/>
    <w:rsid w:val="00BF5AE4"/>
    <w:rsid w:val="00BF74C7"/>
    <w:rsid w:val="00C010E1"/>
    <w:rsid w:val="00C011B5"/>
    <w:rsid w:val="00C015F1"/>
    <w:rsid w:val="00C01A55"/>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7372"/>
    <w:rsid w:val="00C17437"/>
    <w:rsid w:val="00C176B1"/>
    <w:rsid w:val="00C202FC"/>
    <w:rsid w:val="00C21677"/>
    <w:rsid w:val="00C21728"/>
    <w:rsid w:val="00C225E1"/>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415A1"/>
    <w:rsid w:val="00C429DB"/>
    <w:rsid w:val="00C43692"/>
    <w:rsid w:val="00C45A75"/>
    <w:rsid w:val="00C4635A"/>
    <w:rsid w:val="00C46A90"/>
    <w:rsid w:val="00C471BC"/>
    <w:rsid w:val="00C473A5"/>
    <w:rsid w:val="00C47777"/>
    <w:rsid w:val="00C47A73"/>
    <w:rsid w:val="00C50981"/>
    <w:rsid w:val="00C511E4"/>
    <w:rsid w:val="00C51B4C"/>
    <w:rsid w:val="00C52E22"/>
    <w:rsid w:val="00C54995"/>
    <w:rsid w:val="00C54D41"/>
    <w:rsid w:val="00C557D1"/>
    <w:rsid w:val="00C55ADB"/>
    <w:rsid w:val="00C606AB"/>
    <w:rsid w:val="00C60783"/>
    <w:rsid w:val="00C60AC0"/>
    <w:rsid w:val="00C60F9F"/>
    <w:rsid w:val="00C635DB"/>
    <w:rsid w:val="00C64672"/>
    <w:rsid w:val="00C6484A"/>
    <w:rsid w:val="00C655B6"/>
    <w:rsid w:val="00C65985"/>
    <w:rsid w:val="00C67793"/>
    <w:rsid w:val="00C70697"/>
    <w:rsid w:val="00C70A9F"/>
    <w:rsid w:val="00C70B4C"/>
    <w:rsid w:val="00C72017"/>
    <w:rsid w:val="00C7206B"/>
    <w:rsid w:val="00C72093"/>
    <w:rsid w:val="00C7229D"/>
    <w:rsid w:val="00C728B5"/>
    <w:rsid w:val="00C72EF4"/>
    <w:rsid w:val="00C74426"/>
    <w:rsid w:val="00C744FE"/>
    <w:rsid w:val="00C74BED"/>
    <w:rsid w:val="00C75ACF"/>
    <w:rsid w:val="00C75D2F"/>
    <w:rsid w:val="00C75E5A"/>
    <w:rsid w:val="00C7653B"/>
    <w:rsid w:val="00C767BE"/>
    <w:rsid w:val="00C76E3C"/>
    <w:rsid w:val="00C77376"/>
    <w:rsid w:val="00C813C5"/>
    <w:rsid w:val="00C81568"/>
    <w:rsid w:val="00C82D47"/>
    <w:rsid w:val="00C830EF"/>
    <w:rsid w:val="00C835A8"/>
    <w:rsid w:val="00C83D52"/>
    <w:rsid w:val="00C84231"/>
    <w:rsid w:val="00C84275"/>
    <w:rsid w:val="00C8785C"/>
    <w:rsid w:val="00C879C6"/>
    <w:rsid w:val="00C87CEF"/>
    <w:rsid w:val="00C9027A"/>
    <w:rsid w:val="00C9068E"/>
    <w:rsid w:val="00C93814"/>
    <w:rsid w:val="00C93C4B"/>
    <w:rsid w:val="00C94172"/>
    <w:rsid w:val="00C941BC"/>
    <w:rsid w:val="00C944AB"/>
    <w:rsid w:val="00C94782"/>
    <w:rsid w:val="00C94E01"/>
    <w:rsid w:val="00C9560F"/>
    <w:rsid w:val="00C956A2"/>
    <w:rsid w:val="00C95B40"/>
    <w:rsid w:val="00CA1030"/>
    <w:rsid w:val="00CA1A54"/>
    <w:rsid w:val="00CA1ED8"/>
    <w:rsid w:val="00CA21D5"/>
    <w:rsid w:val="00CA306D"/>
    <w:rsid w:val="00CA63EA"/>
    <w:rsid w:val="00CA7234"/>
    <w:rsid w:val="00CA7DFA"/>
    <w:rsid w:val="00CB07E5"/>
    <w:rsid w:val="00CB1F2B"/>
    <w:rsid w:val="00CB1F63"/>
    <w:rsid w:val="00CB2F32"/>
    <w:rsid w:val="00CB330C"/>
    <w:rsid w:val="00CB3FEC"/>
    <w:rsid w:val="00CB43BB"/>
    <w:rsid w:val="00CB5354"/>
    <w:rsid w:val="00CB6112"/>
    <w:rsid w:val="00CB6AFC"/>
    <w:rsid w:val="00CB7170"/>
    <w:rsid w:val="00CC040E"/>
    <w:rsid w:val="00CC111F"/>
    <w:rsid w:val="00CC1B60"/>
    <w:rsid w:val="00CC2011"/>
    <w:rsid w:val="00CC25FB"/>
    <w:rsid w:val="00CC3EA0"/>
    <w:rsid w:val="00CC4D27"/>
    <w:rsid w:val="00CC56A6"/>
    <w:rsid w:val="00CC5B11"/>
    <w:rsid w:val="00CC7B45"/>
    <w:rsid w:val="00CC7D8A"/>
    <w:rsid w:val="00CD06D4"/>
    <w:rsid w:val="00CD1188"/>
    <w:rsid w:val="00CD184A"/>
    <w:rsid w:val="00CD205D"/>
    <w:rsid w:val="00CD2358"/>
    <w:rsid w:val="00CD298A"/>
    <w:rsid w:val="00CD2ED1"/>
    <w:rsid w:val="00CD337B"/>
    <w:rsid w:val="00CD337C"/>
    <w:rsid w:val="00CD529C"/>
    <w:rsid w:val="00CD6F85"/>
    <w:rsid w:val="00CD7121"/>
    <w:rsid w:val="00CD77F8"/>
    <w:rsid w:val="00CE0424"/>
    <w:rsid w:val="00CE46C4"/>
    <w:rsid w:val="00CE4AB7"/>
    <w:rsid w:val="00CE5409"/>
    <w:rsid w:val="00CE5641"/>
    <w:rsid w:val="00CE584D"/>
    <w:rsid w:val="00CE6A71"/>
    <w:rsid w:val="00CE709D"/>
    <w:rsid w:val="00CE7561"/>
    <w:rsid w:val="00CF00C9"/>
    <w:rsid w:val="00CF0C39"/>
    <w:rsid w:val="00CF1354"/>
    <w:rsid w:val="00CF144D"/>
    <w:rsid w:val="00CF338E"/>
    <w:rsid w:val="00CF3B1F"/>
    <w:rsid w:val="00CF3BF6"/>
    <w:rsid w:val="00CF3BFE"/>
    <w:rsid w:val="00CF503B"/>
    <w:rsid w:val="00CF625B"/>
    <w:rsid w:val="00CF687E"/>
    <w:rsid w:val="00CF68A0"/>
    <w:rsid w:val="00D010E0"/>
    <w:rsid w:val="00D020AC"/>
    <w:rsid w:val="00D029E5"/>
    <w:rsid w:val="00D0349B"/>
    <w:rsid w:val="00D05053"/>
    <w:rsid w:val="00D05068"/>
    <w:rsid w:val="00D07F5D"/>
    <w:rsid w:val="00D10249"/>
    <w:rsid w:val="00D1106A"/>
    <w:rsid w:val="00D115C3"/>
    <w:rsid w:val="00D11897"/>
    <w:rsid w:val="00D13135"/>
    <w:rsid w:val="00D13E4E"/>
    <w:rsid w:val="00D15473"/>
    <w:rsid w:val="00D165F6"/>
    <w:rsid w:val="00D1673F"/>
    <w:rsid w:val="00D16CED"/>
    <w:rsid w:val="00D1782C"/>
    <w:rsid w:val="00D22E82"/>
    <w:rsid w:val="00D23040"/>
    <w:rsid w:val="00D230DE"/>
    <w:rsid w:val="00D239A7"/>
    <w:rsid w:val="00D23ADC"/>
    <w:rsid w:val="00D23F47"/>
    <w:rsid w:val="00D241EC"/>
    <w:rsid w:val="00D252D6"/>
    <w:rsid w:val="00D25A7D"/>
    <w:rsid w:val="00D26441"/>
    <w:rsid w:val="00D2732B"/>
    <w:rsid w:val="00D27B69"/>
    <w:rsid w:val="00D30F36"/>
    <w:rsid w:val="00D31778"/>
    <w:rsid w:val="00D32329"/>
    <w:rsid w:val="00D33BB6"/>
    <w:rsid w:val="00D347FA"/>
    <w:rsid w:val="00D34A89"/>
    <w:rsid w:val="00D35EDB"/>
    <w:rsid w:val="00D36663"/>
    <w:rsid w:val="00D36D51"/>
    <w:rsid w:val="00D36E71"/>
    <w:rsid w:val="00D373A5"/>
    <w:rsid w:val="00D37941"/>
    <w:rsid w:val="00D37D87"/>
    <w:rsid w:val="00D4002B"/>
    <w:rsid w:val="00D40B33"/>
    <w:rsid w:val="00D4318F"/>
    <w:rsid w:val="00D438BF"/>
    <w:rsid w:val="00D440F8"/>
    <w:rsid w:val="00D447A1"/>
    <w:rsid w:val="00D448CB"/>
    <w:rsid w:val="00D50936"/>
    <w:rsid w:val="00D50C0D"/>
    <w:rsid w:val="00D514F0"/>
    <w:rsid w:val="00D51941"/>
    <w:rsid w:val="00D526CA"/>
    <w:rsid w:val="00D53416"/>
    <w:rsid w:val="00D546FF"/>
    <w:rsid w:val="00D54710"/>
    <w:rsid w:val="00D553F8"/>
    <w:rsid w:val="00D5580D"/>
    <w:rsid w:val="00D55AD5"/>
    <w:rsid w:val="00D56504"/>
    <w:rsid w:val="00D576CA"/>
    <w:rsid w:val="00D57880"/>
    <w:rsid w:val="00D57B85"/>
    <w:rsid w:val="00D603FE"/>
    <w:rsid w:val="00D61155"/>
    <w:rsid w:val="00D61235"/>
    <w:rsid w:val="00D616AB"/>
    <w:rsid w:val="00D61AF5"/>
    <w:rsid w:val="00D652B5"/>
    <w:rsid w:val="00D65695"/>
    <w:rsid w:val="00D66155"/>
    <w:rsid w:val="00D66C4B"/>
    <w:rsid w:val="00D708B0"/>
    <w:rsid w:val="00D71E93"/>
    <w:rsid w:val="00D734AD"/>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043C"/>
    <w:rsid w:val="00D9196D"/>
    <w:rsid w:val="00D92982"/>
    <w:rsid w:val="00D93DD1"/>
    <w:rsid w:val="00D957FF"/>
    <w:rsid w:val="00D95E85"/>
    <w:rsid w:val="00D964E3"/>
    <w:rsid w:val="00D96C1B"/>
    <w:rsid w:val="00D96F12"/>
    <w:rsid w:val="00DA1273"/>
    <w:rsid w:val="00DA22AF"/>
    <w:rsid w:val="00DA305E"/>
    <w:rsid w:val="00DA3321"/>
    <w:rsid w:val="00DA5417"/>
    <w:rsid w:val="00DA56E8"/>
    <w:rsid w:val="00DA58F0"/>
    <w:rsid w:val="00DA7C88"/>
    <w:rsid w:val="00DB0A9F"/>
    <w:rsid w:val="00DB21CA"/>
    <w:rsid w:val="00DB2BE9"/>
    <w:rsid w:val="00DB3079"/>
    <w:rsid w:val="00DB347C"/>
    <w:rsid w:val="00DB377D"/>
    <w:rsid w:val="00DB3D7F"/>
    <w:rsid w:val="00DB487A"/>
    <w:rsid w:val="00DB6302"/>
    <w:rsid w:val="00DC15BC"/>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9CB"/>
    <w:rsid w:val="00DD4C50"/>
    <w:rsid w:val="00DE021B"/>
    <w:rsid w:val="00DE07BE"/>
    <w:rsid w:val="00DE199B"/>
    <w:rsid w:val="00DE241F"/>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15E0"/>
    <w:rsid w:val="00DF37A0"/>
    <w:rsid w:val="00DF4263"/>
    <w:rsid w:val="00DF547C"/>
    <w:rsid w:val="00DF568A"/>
    <w:rsid w:val="00DF584F"/>
    <w:rsid w:val="00DF5858"/>
    <w:rsid w:val="00E00292"/>
    <w:rsid w:val="00E00E39"/>
    <w:rsid w:val="00E011A0"/>
    <w:rsid w:val="00E02542"/>
    <w:rsid w:val="00E03787"/>
    <w:rsid w:val="00E0510B"/>
    <w:rsid w:val="00E05278"/>
    <w:rsid w:val="00E05465"/>
    <w:rsid w:val="00E0585F"/>
    <w:rsid w:val="00E109EA"/>
    <w:rsid w:val="00E110E7"/>
    <w:rsid w:val="00E11B20"/>
    <w:rsid w:val="00E14D00"/>
    <w:rsid w:val="00E15761"/>
    <w:rsid w:val="00E160A7"/>
    <w:rsid w:val="00E174E3"/>
    <w:rsid w:val="00E17FA2"/>
    <w:rsid w:val="00E22330"/>
    <w:rsid w:val="00E2286F"/>
    <w:rsid w:val="00E237B9"/>
    <w:rsid w:val="00E24102"/>
    <w:rsid w:val="00E24CD4"/>
    <w:rsid w:val="00E2540A"/>
    <w:rsid w:val="00E2674D"/>
    <w:rsid w:val="00E26810"/>
    <w:rsid w:val="00E27927"/>
    <w:rsid w:val="00E30B5A"/>
    <w:rsid w:val="00E3123D"/>
    <w:rsid w:val="00E31461"/>
    <w:rsid w:val="00E31D43"/>
    <w:rsid w:val="00E32131"/>
    <w:rsid w:val="00E32608"/>
    <w:rsid w:val="00E34188"/>
    <w:rsid w:val="00E34844"/>
    <w:rsid w:val="00E34B6E"/>
    <w:rsid w:val="00E353BE"/>
    <w:rsid w:val="00E35559"/>
    <w:rsid w:val="00E36980"/>
    <w:rsid w:val="00E3723A"/>
    <w:rsid w:val="00E37860"/>
    <w:rsid w:val="00E379C0"/>
    <w:rsid w:val="00E42C9E"/>
    <w:rsid w:val="00E446F1"/>
    <w:rsid w:val="00E44839"/>
    <w:rsid w:val="00E450CA"/>
    <w:rsid w:val="00E455BB"/>
    <w:rsid w:val="00E460CF"/>
    <w:rsid w:val="00E46886"/>
    <w:rsid w:val="00E47A07"/>
    <w:rsid w:val="00E47AEF"/>
    <w:rsid w:val="00E5006B"/>
    <w:rsid w:val="00E5049B"/>
    <w:rsid w:val="00E51D65"/>
    <w:rsid w:val="00E53B75"/>
    <w:rsid w:val="00E53D18"/>
    <w:rsid w:val="00E53D81"/>
    <w:rsid w:val="00E54E3B"/>
    <w:rsid w:val="00E57565"/>
    <w:rsid w:val="00E5757F"/>
    <w:rsid w:val="00E63491"/>
    <w:rsid w:val="00E63838"/>
    <w:rsid w:val="00E64434"/>
    <w:rsid w:val="00E67C51"/>
    <w:rsid w:val="00E67F08"/>
    <w:rsid w:val="00E7134F"/>
    <w:rsid w:val="00E72EFC"/>
    <w:rsid w:val="00E737D8"/>
    <w:rsid w:val="00E738A6"/>
    <w:rsid w:val="00E740E2"/>
    <w:rsid w:val="00E744A6"/>
    <w:rsid w:val="00E7519E"/>
    <w:rsid w:val="00E75457"/>
    <w:rsid w:val="00E758EC"/>
    <w:rsid w:val="00E764C2"/>
    <w:rsid w:val="00E7685E"/>
    <w:rsid w:val="00E8116F"/>
    <w:rsid w:val="00E8234C"/>
    <w:rsid w:val="00E823C6"/>
    <w:rsid w:val="00E82DCE"/>
    <w:rsid w:val="00E83161"/>
    <w:rsid w:val="00E837A3"/>
    <w:rsid w:val="00E83AA9"/>
    <w:rsid w:val="00E85728"/>
    <w:rsid w:val="00E85928"/>
    <w:rsid w:val="00E85F5D"/>
    <w:rsid w:val="00E87822"/>
    <w:rsid w:val="00E90395"/>
    <w:rsid w:val="00E90E49"/>
    <w:rsid w:val="00E917F9"/>
    <w:rsid w:val="00E91A66"/>
    <w:rsid w:val="00E9291C"/>
    <w:rsid w:val="00E93739"/>
    <w:rsid w:val="00E93FFE"/>
    <w:rsid w:val="00E94BE3"/>
    <w:rsid w:val="00E94D50"/>
    <w:rsid w:val="00E94F8A"/>
    <w:rsid w:val="00E950F8"/>
    <w:rsid w:val="00E96983"/>
    <w:rsid w:val="00E96A8E"/>
    <w:rsid w:val="00E97297"/>
    <w:rsid w:val="00EA1B02"/>
    <w:rsid w:val="00EA2729"/>
    <w:rsid w:val="00EA30BA"/>
    <w:rsid w:val="00EA34B3"/>
    <w:rsid w:val="00EA5116"/>
    <w:rsid w:val="00EA5244"/>
    <w:rsid w:val="00EA55FB"/>
    <w:rsid w:val="00EA72FE"/>
    <w:rsid w:val="00EA772D"/>
    <w:rsid w:val="00EA7A41"/>
    <w:rsid w:val="00EB019D"/>
    <w:rsid w:val="00EB077B"/>
    <w:rsid w:val="00EB0D21"/>
    <w:rsid w:val="00EB192D"/>
    <w:rsid w:val="00EB23BC"/>
    <w:rsid w:val="00EB4EA2"/>
    <w:rsid w:val="00EB5475"/>
    <w:rsid w:val="00EB597E"/>
    <w:rsid w:val="00EC0674"/>
    <w:rsid w:val="00EC11C2"/>
    <w:rsid w:val="00EC1E9B"/>
    <w:rsid w:val="00EC21F6"/>
    <w:rsid w:val="00EC24D5"/>
    <w:rsid w:val="00EC27C6"/>
    <w:rsid w:val="00EC392C"/>
    <w:rsid w:val="00EC4207"/>
    <w:rsid w:val="00EC4EC5"/>
    <w:rsid w:val="00EC5017"/>
    <w:rsid w:val="00EC5653"/>
    <w:rsid w:val="00EC5665"/>
    <w:rsid w:val="00EC5709"/>
    <w:rsid w:val="00EC59C4"/>
    <w:rsid w:val="00EC5A63"/>
    <w:rsid w:val="00EC645F"/>
    <w:rsid w:val="00EC6B82"/>
    <w:rsid w:val="00EC71CE"/>
    <w:rsid w:val="00EC7330"/>
    <w:rsid w:val="00ED1006"/>
    <w:rsid w:val="00ED2786"/>
    <w:rsid w:val="00ED351B"/>
    <w:rsid w:val="00ED3F35"/>
    <w:rsid w:val="00ED449A"/>
    <w:rsid w:val="00ED48AE"/>
    <w:rsid w:val="00ED4B61"/>
    <w:rsid w:val="00ED4BBC"/>
    <w:rsid w:val="00ED5510"/>
    <w:rsid w:val="00ED7778"/>
    <w:rsid w:val="00EE32ED"/>
    <w:rsid w:val="00EE4652"/>
    <w:rsid w:val="00EE57EA"/>
    <w:rsid w:val="00EE5914"/>
    <w:rsid w:val="00EE618A"/>
    <w:rsid w:val="00EE625B"/>
    <w:rsid w:val="00EE632E"/>
    <w:rsid w:val="00EE7642"/>
    <w:rsid w:val="00EF008F"/>
    <w:rsid w:val="00EF0537"/>
    <w:rsid w:val="00EF18FE"/>
    <w:rsid w:val="00EF1C8D"/>
    <w:rsid w:val="00EF1E88"/>
    <w:rsid w:val="00EF1ED4"/>
    <w:rsid w:val="00EF5787"/>
    <w:rsid w:val="00EF60D0"/>
    <w:rsid w:val="00EF6B6E"/>
    <w:rsid w:val="00F02DBE"/>
    <w:rsid w:val="00F0467F"/>
    <w:rsid w:val="00F04F6E"/>
    <w:rsid w:val="00F0528D"/>
    <w:rsid w:val="00F06221"/>
    <w:rsid w:val="00F06C67"/>
    <w:rsid w:val="00F06DFD"/>
    <w:rsid w:val="00F07120"/>
    <w:rsid w:val="00F071D1"/>
    <w:rsid w:val="00F072BD"/>
    <w:rsid w:val="00F07533"/>
    <w:rsid w:val="00F07FF8"/>
    <w:rsid w:val="00F10629"/>
    <w:rsid w:val="00F10CE2"/>
    <w:rsid w:val="00F130A3"/>
    <w:rsid w:val="00F14E04"/>
    <w:rsid w:val="00F15FA5"/>
    <w:rsid w:val="00F16664"/>
    <w:rsid w:val="00F209B7"/>
    <w:rsid w:val="00F21A74"/>
    <w:rsid w:val="00F21ADB"/>
    <w:rsid w:val="00F22870"/>
    <w:rsid w:val="00F23045"/>
    <w:rsid w:val="00F2376F"/>
    <w:rsid w:val="00F243D8"/>
    <w:rsid w:val="00F25CA8"/>
    <w:rsid w:val="00F25FBD"/>
    <w:rsid w:val="00F278A8"/>
    <w:rsid w:val="00F300A2"/>
    <w:rsid w:val="00F30828"/>
    <w:rsid w:val="00F313D6"/>
    <w:rsid w:val="00F31EAB"/>
    <w:rsid w:val="00F32227"/>
    <w:rsid w:val="00F32323"/>
    <w:rsid w:val="00F33A27"/>
    <w:rsid w:val="00F40F0C"/>
    <w:rsid w:val="00F417EC"/>
    <w:rsid w:val="00F41832"/>
    <w:rsid w:val="00F424E5"/>
    <w:rsid w:val="00F43ACD"/>
    <w:rsid w:val="00F45848"/>
    <w:rsid w:val="00F4766C"/>
    <w:rsid w:val="00F47F21"/>
    <w:rsid w:val="00F5060E"/>
    <w:rsid w:val="00F507D1"/>
    <w:rsid w:val="00F50961"/>
    <w:rsid w:val="00F50DC9"/>
    <w:rsid w:val="00F519CE"/>
    <w:rsid w:val="00F51ADA"/>
    <w:rsid w:val="00F53ED8"/>
    <w:rsid w:val="00F5512E"/>
    <w:rsid w:val="00F60203"/>
    <w:rsid w:val="00F607C5"/>
    <w:rsid w:val="00F60DEA"/>
    <w:rsid w:val="00F61EE5"/>
    <w:rsid w:val="00F6302A"/>
    <w:rsid w:val="00F63950"/>
    <w:rsid w:val="00F646A8"/>
    <w:rsid w:val="00F64B61"/>
    <w:rsid w:val="00F64BC5"/>
    <w:rsid w:val="00F64C2B"/>
    <w:rsid w:val="00F651BE"/>
    <w:rsid w:val="00F670C8"/>
    <w:rsid w:val="00F67BA0"/>
    <w:rsid w:val="00F67F53"/>
    <w:rsid w:val="00F703BE"/>
    <w:rsid w:val="00F70532"/>
    <w:rsid w:val="00F71C64"/>
    <w:rsid w:val="00F71F69"/>
    <w:rsid w:val="00F7226C"/>
    <w:rsid w:val="00F7266E"/>
    <w:rsid w:val="00F72B72"/>
    <w:rsid w:val="00F738EC"/>
    <w:rsid w:val="00F74BB9"/>
    <w:rsid w:val="00F75582"/>
    <w:rsid w:val="00F75E6D"/>
    <w:rsid w:val="00F766F2"/>
    <w:rsid w:val="00F76EFA"/>
    <w:rsid w:val="00F804BE"/>
    <w:rsid w:val="00F817CE"/>
    <w:rsid w:val="00F81854"/>
    <w:rsid w:val="00F81A80"/>
    <w:rsid w:val="00F8249C"/>
    <w:rsid w:val="00F8361B"/>
    <w:rsid w:val="00F8456C"/>
    <w:rsid w:val="00F859D8"/>
    <w:rsid w:val="00F868F5"/>
    <w:rsid w:val="00F86C36"/>
    <w:rsid w:val="00F90289"/>
    <w:rsid w:val="00F90470"/>
    <w:rsid w:val="00F9056A"/>
    <w:rsid w:val="00F90F8D"/>
    <w:rsid w:val="00F91570"/>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785A"/>
    <w:rsid w:val="00FA7A5E"/>
    <w:rsid w:val="00FB1D26"/>
    <w:rsid w:val="00FB3CF9"/>
    <w:rsid w:val="00FB4C80"/>
    <w:rsid w:val="00FB5482"/>
    <w:rsid w:val="00FB6A6A"/>
    <w:rsid w:val="00FC1637"/>
    <w:rsid w:val="00FC3892"/>
    <w:rsid w:val="00FC5066"/>
    <w:rsid w:val="00FC50C8"/>
    <w:rsid w:val="00FC7429"/>
    <w:rsid w:val="00FC7734"/>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18B3"/>
    <w:rsid w:val="00FE21D0"/>
    <w:rsid w:val="00FE2365"/>
    <w:rsid w:val="00FE37D7"/>
    <w:rsid w:val="00FE4C7B"/>
    <w:rsid w:val="00FE4EB8"/>
    <w:rsid w:val="00FE5AF5"/>
    <w:rsid w:val="00FE7336"/>
    <w:rsid w:val="00FE787C"/>
    <w:rsid w:val="00FF1690"/>
    <w:rsid w:val="00FF2643"/>
    <w:rsid w:val="00FF2EDA"/>
    <w:rsid w:val="00FF34ED"/>
    <w:rsid w:val="00FF45A5"/>
    <w:rsid w:val="00FF4D14"/>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C50981"/>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encabezado,he,header odd,header odd1,header odd2,header odd3,header odd4,header odd5,header odd6,header1,header2,header3,header odd11,header odd21,header odd7,header4,header odd8,header odd9,header5,header odd12,header11,header21,header,header31"/>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4BA3E37A-125B-40B3-BE4F-74227A0F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1970</TotalTime>
  <Pages>3</Pages>
  <Words>699</Words>
  <Characters>3988</Characters>
  <Application>Microsoft Office Word</Application>
  <DocSecurity>0</DocSecurity>
  <Lines>33</Lines>
  <Paragraphs>9</Paragraphs>
  <ScaleCrop>false</ScaleCrop>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338</cp:revision>
  <cp:lastPrinted>2008-01-31T07:09:00Z</cp:lastPrinted>
  <dcterms:created xsi:type="dcterms:W3CDTF">2022-07-27T03:17:00Z</dcterms:created>
  <dcterms:modified xsi:type="dcterms:W3CDTF">2023-04-10T12:12:00Z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